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5B6B">
      <w:pPr>
        <w:jc w:val="center"/>
        <w:rPr>
          <w:rFonts w:ascii="Arial" w:hAnsi="Arial" w:eastAsia="宋体" w:cs="Arial"/>
          <w:b/>
          <w:bCs/>
          <w:color w:val="auto"/>
          <w:sz w:val="48"/>
          <w:szCs w:val="48"/>
        </w:rPr>
      </w:pPr>
      <w:r>
        <w:rPr>
          <w:rFonts w:hint="eastAsia" w:ascii="Arial" w:hAnsi="Arial" w:eastAsia="宋体" w:cs="Arial"/>
          <w:b/>
          <w:bCs/>
          <w:color w:val="auto"/>
          <w:sz w:val="48"/>
          <w:szCs w:val="48"/>
        </w:rPr>
        <w:t>长春 2027 FISU世界学术大会</w:t>
      </w:r>
    </w:p>
    <w:p w14:paraId="3AE9482D">
      <w:pPr>
        <w:jc w:val="center"/>
        <w:rPr>
          <w:rFonts w:ascii="Arial" w:hAnsi="Arial" w:eastAsia="宋体" w:cs="Arial"/>
          <w:b/>
          <w:bCs/>
          <w:color w:val="auto"/>
          <w:sz w:val="48"/>
          <w:szCs w:val="48"/>
        </w:rPr>
      </w:pPr>
      <w:r>
        <w:rPr>
          <w:rFonts w:hint="eastAsia" w:ascii="Arial" w:hAnsi="Arial" w:eastAsia="宋体" w:cs="Arial"/>
          <w:b/>
          <w:bCs/>
          <w:color w:val="auto"/>
          <w:sz w:val="48"/>
          <w:szCs w:val="48"/>
        </w:rPr>
        <w:t>征稿通知</w:t>
      </w:r>
    </w:p>
    <w:p w14:paraId="0F5B4A53">
      <w:pPr>
        <w:pStyle w:val="7"/>
        <w:widowControl/>
        <w:shd w:val="clear" w:color="auto" w:fill="FFFFFF"/>
        <w:spacing w:beforeAutospacing="0" w:afterAutospacing="0"/>
        <w:ind w:firstLine="584"/>
        <w:jc w:val="both"/>
        <w:rPr>
          <w:rFonts w:eastAsia="宋体"/>
          <w:color w:val="auto"/>
          <w:sz w:val="27"/>
          <w:szCs w:val="27"/>
          <w:highlight w:val="yellow"/>
          <w:u w:val="single"/>
        </w:rPr>
      </w:pPr>
      <w:r>
        <w:rPr>
          <w:rFonts w:hint="eastAsia" w:ascii="宋体" w:hAnsi="宋体" w:eastAsia="宋体" w:cs="宋体"/>
          <w:color w:val="auto"/>
          <w:sz w:val="28"/>
          <w:szCs w:val="28"/>
          <w:shd w:val="clear" w:color="auto" w:fill="FFFFFF"/>
        </w:rPr>
        <w:t>“FISU世界学术大会”是国际大学生体育联合会最高级别的学术会议，也是世界大学生运动会的一个重要组成部分。历届世界大运会组委会于冬季运动会举办的同时，在其所在城市（地区）召开 “学术大会”，迄今已有60余年历史。本次学术大会由国际大学生体育联合会主办，长春2027第33届世界大学生冬季运动会执行委员会、吉林体育学院承办。</w:t>
      </w:r>
    </w:p>
    <w:p w14:paraId="2D1E4FE9">
      <w:pPr>
        <w:pStyle w:val="7"/>
        <w:widowControl/>
        <w:shd w:val="clear" w:color="auto" w:fill="FFFFFF"/>
        <w:spacing w:beforeAutospacing="0" w:afterAutospacing="0"/>
        <w:ind w:firstLine="572"/>
        <w:jc w:val="both"/>
        <w:rPr>
          <w:color w:val="auto"/>
          <w:sz w:val="27"/>
          <w:szCs w:val="27"/>
        </w:rPr>
      </w:pPr>
      <w:r>
        <w:rPr>
          <w:rFonts w:hint="eastAsia" w:ascii="宋体" w:hAnsi="宋体" w:eastAsia="宋体" w:cs="宋体"/>
          <w:color w:val="auto"/>
          <w:sz w:val="28"/>
          <w:szCs w:val="28"/>
          <w:shd w:val="clear" w:color="auto" w:fill="FFFFFF"/>
        </w:rPr>
        <w:t>大会将邀请来自联合国教科文组织、国际奥委会、国际大体联等国际权威组织代表，国内外高水平学术专家，奥运会冠军等嘉宾参会，分享最顶尖、活跃、前沿的学术资源，促进大学体育科学研究的融合与创新。欢迎从事大学</w:t>
      </w:r>
      <w:bookmarkStart w:id="1" w:name="_GoBack"/>
      <w:bookmarkEnd w:id="1"/>
      <w:r>
        <w:rPr>
          <w:rFonts w:hint="eastAsia" w:ascii="宋体" w:hAnsi="宋体" w:eastAsia="宋体" w:cs="宋体"/>
          <w:color w:val="auto"/>
          <w:sz w:val="28"/>
          <w:szCs w:val="28"/>
          <w:shd w:val="clear" w:color="auto" w:fill="FFFFFF"/>
        </w:rPr>
        <w:t>体育及相关研究领域的专家、学者和大学生参加本次大会。</w:t>
      </w:r>
    </w:p>
    <w:p w14:paraId="0042A6A7">
      <w:pPr>
        <w:pStyle w:val="4"/>
        <w:rPr>
          <w:rFonts w:hint="eastAsia" w:ascii="宋体" w:hAnsi="宋体" w:eastAsia="宋体" w:cs="宋体"/>
          <w:color w:val="auto"/>
          <w:kern w:val="0"/>
          <w:sz w:val="28"/>
          <w:szCs w:val="28"/>
          <w:shd w:val="clear" w:color="auto" w:fill="FFFFFF"/>
          <w:lang w:bidi="ar"/>
        </w:rPr>
      </w:pPr>
      <w:r>
        <w:rPr>
          <w:rFonts w:hint="eastAsia" w:ascii="宋体" w:hAnsi="宋体" w:eastAsia="宋体" w:cs="宋体"/>
          <w:b/>
          <w:bCs/>
          <w:color w:val="auto"/>
          <w:sz w:val="32"/>
          <w:szCs w:val="32"/>
          <w:shd w:val="clear" w:color="auto" w:fill="FFFFFF"/>
        </w:rPr>
        <w:t>一、会议时间</w:t>
      </w:r>
      <w:r>
        <w:rPr>
          <w:rFonts w:hint="eastAsia" w:ascii="宋体" w:hAnsi="宋体" w:eastAsia="宋体" w:cs="宋体"/>
          <w:color w:val="auto"/>
          <w:sz w:val="32"/>
          <w:szCs w:val="32"/>
          <w:shd w:val="clear" w:color="auto" w:fill="FFFFFF"/>
        </w:rPr>
        <w:t>：</w:t>
      </w:r>
      <w:r>
        <w:rPr>
          <w:rFonts w:hint="eastAsia" w:ascii="宋体" w:hAnsi="宋体" w:eastAsia="宋体" w:cs="宋体"/>
          <w:color w:val="auto"/>
          <w:kern w:val="0"/>
          <w:sz w:val="28"/>
          <w:szCs w:val="28"/>
          <w:shd w:val="clear" w:color="auto" w:fill="FFFFFF"/>
          <w:lang w:bidi="ar"/>
        </w:rPr>
        <w:t>北京时间2027年1月16日-1月18日</w:t>
      </w:r>
    </w:p>
    <w:p w14:paraId="1ACDC3AD">
      <w:pPr>
        <w:pStyle w:val="7"/>
        <w:widowControl/>
        <w:shd w:val="clear" w:color="auto" w:fill="FFFFFF"/>
        <w:spacing w:beforeAutospacing="0" w:afterAutospacing="0"/>
        <w:jc w:val="both"/>
        <w:rPr>
          <w:color w:val="auto"/>
          <w:sz w:val="27"/>
          <w:szCs w:val="27"/>
        </w:rPr>
      </w:pPr>
      <w:r>
        <w:rPr>
          <w:rFonts w:hint="eastAsia" w:ascii="宋体" w:hAnsi="宋体" w:eastAsia="宋体" w:cs="宋体"/>
          <w:b/>
          <w:bCs/>
          <w:color w:val="auto"/>
          <w:sz w:val="32"/>
          <w:szCs w:val="32"/>
          <w:shd w:val="clear" w:color="auto" w:fill="FFFFFF"/>
        </w:rPr>
        <w:t>二、会议地点</w:t>
      </w:r>
      <w:r>
        <w:rPr>
          <w:rFonts w:hint="eastAsia" w:ascii="宋体" w:hAnsi="宋体" w:eastAsia="宋体" w:cs="宋体"/>
          <w:color w:val="auto"/>
          <w:sz w:val="32"/>
          <w:szCs w:val="32"/>
          <w:shd w:val="clear" w:color="auto" w:fill="FFFFFF"/>
        </w:rPr>
        <w:t>：</w:t>
      </w:r>
      <w:r>
        <w:rPr>
          <w:rFonts w:hint="eastAsia" w:ascii="宋体" w:hAnsi="宋体" w:eastAsia="宋体" w:cs="宋体"/>
          <w:color w:val="auto"/>
          <w:sz w:val="28"/>
          <w:szCs w:val="28"/>
          <w:shd w:val="clear" w:color="auto" w:fill="FFFFFF"/>
        </w:rPr>
        <w:t>长春净月国际影都万达文华酒店</w:t>
      </w:r>
    </w:p>
    <w:p w14:paraId="179D0F48">
      <w:pPr>
        <w:pStyle w:val="7"/>
        <w:widowControl/>
        <w:shd w:val="clear" w:color="auto" w:fill="FFFFFF"/>
        <w:spacing w:beforeAutospacing="0" w:afterAutospacing="0"/>
        <w:jc w:val="both"/>
        <w:rPr>
          <w:rFonts w:hint="eastAsia" w:ascii="宋体" w:hAnsi="宋体" w:eastAsia="宋体" w:cs="宋体"/>
          <w:b/>
          <w:bCs/>
          <w:color w:val="auto"/>
          <w:sz w:val="32"/>
          <w:szCs w:val="32"/>
          <w:shd w:val="clear" w:color="auto" w:fill="FFFFFF"/>
        </w:rPr>
      </w:pPr>
      <w:r>
        <w:rPr>
          <w:rFonts w:hint="eastAsia" w:ascii="宋体" w:hAnsi="宋体" w:eastAsia="宋体" w:cs="宋体"/>
          <w:b/>
          <w:bCs/>
          <w:color w:val="auto"/>
          <w:sz w:val="32"/>
          <w:szCs w:val="32"/>
          <w:shd w:val="clear" w:color="auto" w:fill="FFFFFF"/>
        </w:rPr>
        <w:t>三、官方语言：</w:t>
      </w:r>
      <w:r>
        <w:rPr>
          <w:rFonts w:hint="eastAsia" w:ascii="宋体" w:hAnsi="宋体" w:eastAsia="宋体" w:cs="宋体"/>
          <w:color w:val="auto"/>
          <w:sz w:val="28"/>
          <w:szCs w:val="28"/>
          <w:shd w:val="clear" w:color="auto" w:fill="FFFFFF"/>
        </w:rPr>
        <w:t>英语</w:t>
      </w:r>
    </w:p>
    <w:p w14:paraId="281EF4C4">
      <w:pPr>
        <w:pStyle w:val="7"/>
        <w:widowControl/>
        <w:shd w:val="clear" w:color="auto" w:fill="FFFFFF"/>
        <w:spacing w:beforeAutospacing="0" w:afterAutospacing="0"/>
        <w:jc w:val="both"/>
        <w:rPr>
          <w:rFonts w:hint="eastAsia" w:ascii="宋体" w:hAnsi="宋体" w:eastAsia="宋体" w:cs="宋体"/>
          <w:b/>
          <w:bCs/>
          <w:color w:val="auto"/>
          <w:sz w:val="32"/>
          <w:szCs w:val="32"/>
          <w:shd w:val="clear" w:color="auto" w:fill="FFFFFF"/>
        </w:rPr>
      </w:pPr>
      <w:r>
        <w:rPr>
          <w:rFonts w:hint="eastAsia" w:ascii="宋体" w:hAnsi="宋体" w:eastAsia="宋体" w:cs="宋体"/>
          <w:b/>
          <w:bCs/>
          <w:color w:val="auto"/>
          <w:sz w:val="32"/>
          <w:szCs w:val="32"/>
          <w:shd w:val="clear" w:color="auto" w:fill="FFFFFF"/>
        </w:rPr>
        <w:t>四、注册缴费：</w:t>
      </w:r>
    </w:p>
    <w:p w14:paraId="202C29FB">
      <w:pPr>
        <w:pStyle w:val="7"/>
        <w:widowControl/>
        <w:shd w:val="clear" w:color="auto" w:fill="FFFFFF"/>
        <w:spacing w:beforeAutospacing="0" w:afterAutospacing="0"/>
        <w:ind w:firstLine="560" w:firstLineChars="200"/>
        <w:jc w:val="both"/>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参会代表的注册费用有两种选择：</w:t>
      </w:r>
    </w:p>
    <w:p w14:paraId="50E85F78">
      <w:pPr>
        <w:pStyle w:val="7"/>
        <w:widowControl/>
        <w:shd w:val="clear" w:color="auto" w:fill="FFFFFF"/>
        <w:spacing w:beforeAutospacing="0" w:afterAutospacing="0"/>
        <w:ind w:firstLine="560" w:firstLineChars="200"/>
        <w:jc w:val="both"/>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（一）人民币600元（享受权益包含午餐、茶歇、参会包、城市文化体验、参会证书、</w:t>
      </w:r>
      <w:r>
        <w:rPr>
          <w:rFonts w:hint="eastAsia" w:ascii="宋体" w:hAnsi="宋体" w:eastAsia="宋体" w:cs="宋体"/>
          <w:color w:val="auto"/>
          <w:sz w:val="28"/>
          <w:szCs w:val="28"/>
          <w:shd w:val="clear" w:color="auto" w:fill="FFFFFF"/>
          <w:lang w:val="en-US" w:eastAsia="zh-CN"/>
        </w:rPr>
        <w:t>会议</w:t>
      </w:r>
      <w:r>
        <w:rPr>
          <w:rFonts w:hint="eastAsia" w:ascii="宋体" w:hAnsi="宋体" w:eastAsia="宋体" w:cs="宋体"/>
          <w:color w:val="auto"/>
          <w:sz w:val="28"/>
          <w:szCs w:val="28"/>
          <w:shd w:val="clear" w:color="auto" w:fill="FFFFFF"/>
        </w:rPr>
        <w:t>论文集等）</w:t>
      </w:r>
    </w:p>
    <w:p w14:paraId="095F7248">
      <w:pPr>
        <w:pStyle w:val="7"/>
        <w:widowControl/>
        <w:shd w:val="clear" w:color="auto" w:fill="FFFFFF"/>
        <w:spacing w:beforeAutospacing="0" w:afterAutospacing="0"/>
        <w:ind w:firstLine="560" w:firstLineChars="200"/>
        <w:jc w:val="both"/>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（二）人民币700元（享受权益包括晚餐、午餐、茶歇、参会包、城市文化体验、参会证书、会议论文集等）。</w:t>
      </w:r>
    </w:p>
    <w:p w14:paraId="2416837A">
      <w:pPr>
        <w:pStyle w:val="7"/>
        <w:widowControl/>
        <w:shd w:val="clear" w:color="auto" w:fill="FFFFFF"/>
        <w:spacing w:beforeAutospacing="0" w:afterAutospacing="0"/>
        <w:ind w:firstLine="560" w:firstLineChars="200"/>
        <w:jc w:val="both"/>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参会代表差旅费和住宿费自理。</w:t>
      </w:r>
    </w:p>
    <w:p w14:paraId="2B0CF84F">
      <w:pPr>
        <w:pStyle w:val="7"/>
        <w:widowControl/>
        <w:shd w:val="clear" w:color="auto" w:fill="FFFFFF"/>
        <w:spacing w:beforeAutospacing="0" w:afterAutospacing="0"/>
        <w:jc w:val="both"/>
        <w:rPr>
          <w:rFonts w:hint="eastAsia" w:ascii="宋体" w:hAnsi="宋体" w:eastAsia="宋体" w:cs="宋体"/>
          <w:b/>
          <w:bCs/>
          <w:color w:val="auto"/>
          <w:sz w:val="32"/>
          <w:szCs w:val="32"/>
          <w:shd w:val="clear" w:color="auto" w:fill="FFFFFF"/>
        </w:rPr>
      </w:pPr>
      <w:r>
        <w:rPr>
          <w:rFonts w:hint="eastAsia" w:ascii="宋体" w:hAnsi="宋体" w:eastAsia="宋体" w:cs="宋体"/>
          <w:b/>
          <w:bCs/>
          <w:color w:val="auto"/>
          <w:sz w:val="32"/>
          <w:szCs w:val="32"/>
          <w:shd w:val="clear" w:color="auto" w:fill="FFFFFF"/>
        </w:rPr>
        <w:t>五、参会住宿</w:t>
      </w:r>
    </w:p>
    <w:p w14:paraId="2204F646">
      <w:pPr>
        <w:pStyle w:val="7"/>
        <w:widowControl/>
        <w:shd w:val="clear" w:color="auto" w:fill="FFFFFF"/>
        <w:spacing w:beforeAutospacing="0" w:afterAutospacing="0"/>
        <w:ind w:firstLine="560" w:firstLineChars="200"/>
        <w:jc w:val="both"/>
        <w:rPr>
          <w:color w:val="auto"/>
          <w:sz w:val="27"/>
          <w:szCs w:val="27"/>
        </w:rPr>
      </w:pPr>
      <w:r>
        <w:rPr>
          <w:rFonts w:hint="eastAsia" w:ascii="宋体" w:hAnsi="宋体" w:eastAsia="宋体" w:cs="宋体"/>
          <w:color w:val="auto"/>
          <w:sz w:val="28"/>
          <w:szCs w:val="28"/>
          <w:shd w:val="clear" w:color="auto" w:fill="FFFFFF"/>
        </w:rPr>
        <w:t>除长春净月国际影都万达文华酒店外，周围还有许多环境舒适、交通便利的酒店供您选择，价格为350-850元/天，参会者</w:t>
      </w:r>
      <w:r>
        <w:rPr>
          <w:rFonts w:hint="eastAsia" w:ascii="宋体" w:hAnsi="宋体" w:eastAsia="宋体" w:cs="宋体"/>
          <w:b/>
          <w:bCs/>
          <w:color w:val="auto"/>
          <w:sz w:val="28"/>
          <w:szCs w:val="28"/>
          <w:shd w:val="clear" w:color="auto" w:fill="FFFFFF"/>
        </w:rPr>
        <w:t>自行订住</w:t>
      </w:r>
      <w:r>
        <w:rPr>
          <w:rFonts w:hint="eastAsia" w:ascii="宋体" w:hAnsi="宋体" w:eastAsia="宋体" w:cs="宋体"/>
          <w:color w:val="auto"/>
          <w:sz w:val="28"/>
          <w:szCs w:val="28"/>
          <w:shd w:val="clear" w:color="auto" w:fill="FFFFFF"/>
        </w:rPr>
        <w:t>酒店。</w:t>
      </w:r>
    </w:p>
    <w:p w14:paraId="793D329A">
      <w:pPr>
        <w:pStyle w:val="7"/>
        <w:widowControl/>
        <w:shd w:val="clear" w:color="auto" w:fill="FFFFFF"/>
        <w:spacing w:beforeAutospacing="0" w:afterAutospacing="0"/>
        <w:jc w:val="both"/>
        <w:rPr>
          <w:rFonts w:hint="eastAsia" w:ascii="宋体" w:hAnsi="宋体" w:eastAsia="宋体" w:cs="宋体"/>
          <w:b/>
          <w:bCs/>
          <w:color w:val="auto"/>
          <w:sz w:val="32"/>
          <w:szCs w:val="32"/>
          <w:shd w:val="clear" w:color="auto" w:fill="FFFFFF"/>
        </w:rPr>
      </w:pPr>
      <w:r>
        <w:rPr>
          <w:rFonts w:hint="eastAsia" w:ascii="宋体" w:hAnsi="宋体" w:eastAsia="宋体" w:cs="宋体"/>
          <w:b/>
          <w:bCs/>
          <w:color w:val="auto"/>
          <w:sz w:val="32"/>
          <w:szCs w:val="32"/>
          <w:shd w:val="clear" w:color="auto" w:fill="FFFFFF"/>
        </w:rPr>
        <w:t>六、征文范围</w:t>
      </w:r>
    </w:p>
    <w:p w14:paraId="7B36B3CC">
      <w:pPr>
        <w:ind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本次学术大会主题为“</w:t>
      </w:r>
      <w:r>
        <w:rPr>
          <w:rFonts w:hint="eastAsia" w:ascii="宋体" w:hAnsi="宋体" w:eastAsia="宋体" w:cs="宋体"/>
          <w:b/>
          <w:bCs/>
          <w:color w:val="auto"/>
          <w:sz w:val="28"/>
          <w:szCs w:val="28"/>
        </w:rPr>
        <w:t>创新·教育·可持续：冬季大学体育在行动”，并设3个子主题：</w:t>
      </w:r>
    </w:p>
    <w:p w14:paraId="79C005F4">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子主题1.“活力实验室”：冰雪运动科学与多元文化的全域研究</w:t>
      </w:r>
    </w:p>
    <w:p w14:paraId="1D985CB1">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以下为可供参考的研究方向：冬季运动表现科学（如运动医学、运动营养学）；（大学）体育赛事的管理、治理和遗产；冬季运动中的技术（如数据、设备和材料、人工智能、成绩跟踪）；通过（冬季）体育进行全球交流、文化对话和社区建设；（大学）体育系统比较研究。</w:t>
      </w:r>
    </w:p>
    <w:p w14:paraId="186CC28D">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子主题2.“双轨训练营”：大学学业教育与体育运动的协同发展</w:t>
      </w:r>
    </w:p>
    <w:p w14:paraId="09502472">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以下为可供参考的研究方向：双职业计划；运动员健康和心理健康；体育的教育属性和体育伦理；通过（大学）体育运动发展技能；就业能力和领导力发展。</w:t>
      </w:r>
    </w:p>
    <w:p w14:paraId="24B8F5F8">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子主题3.“未来生态圈”：创新驱动与大学体育的可持续性发展 </w:t>
      </w:r>
    </w:p>
    <w:p w14:paraId="653F4F63">
      <w:pPr>
        <w:spacing w:line="360" w:lineRule="atLeast"/>
        <w:ind w:firstLine="560" w:firstLineChars="200"/>
        <w:rPr>
          <w:rFonts w:ascii="Times New Roman" w:hAnsi="Times New Roman" w:eastAsia="宋体" w:cs="Times New Roman"/>
          <w:color w:val="auto"/>
          <w:kern w:val="0"/>
          <w:sz w:val="28"/>
          <w:szCs w:val="28"/>
        </w:rPr>
      </w:pPr>
      <w:r>
        <w:rPr>
          <w:rFonts w:hint="eastAsia" w:ascii="宋体" w:hAnsi="宋体" w:eastAsia="宋体" w:cs="宋体"/>
          <w:color w:val="auto"/>
          <w:sz w:val="28"/>
          <w:szCs w:val="28"/>
        </w:rPr>
        <w:t>以下为可供参考的研究方向：</w:t>
      </w:r>
      <w:r>
        <w:rPr>
          <w:rFonts w:hint="eastAsia" w:ascii="Times New Roman" w:hAnsi="Times New Roman" w:eastAsia="宋体" w:cs="Times New Roman"/>
          <w:color w:val="auto"/>
          <w:kern w:val="0"/>
          <w:sz w:val="28"/>
          <w:szCs w:val="28"/>
        </w:rPr>
        <w:t>冬季环境下的气候变化和可持续活动管理；绿色校园和可持续的体育设施；（大学）体育的数字化转型；智能技术和创新生态系统；社会可持续性和包容性参与。</w:t>
      </w:r>
    </w:p>
    <w:p w14:paraId="658FF13C">
      <w:pPr>
        <w:pStyle w:val="7"/>
        <w:widowControl/>
        <w:shd w:val="clear" w:color="auto" w:fill="FFFFFF"/>
        <w:spacing w:beforeAutospacing="0" w:afterAutospacing="0"/>
        <w:jc w:val="both"/>
        <w:rPr>
          <w:b/>
          <w:bCs/>
          <w:color w:val="auto"/>
          <w:sz w:val="32"/>
          <w:szCs w:val="32"/>
        </w:rPr>
      </w:pPr>
      <w:r>
        <w:rPr>
          <w:rFonts w:hint="eastAsia" w:ascii="宋体" w:hAnsi="宋体" w:eastAsia="宋体" w:cs="宋体"/>
          <w:b/>
          <w:bCs/>
          <w:color w:val="auto"/>
          <w:sz w:val="32"/>
          <w:szCs w:val="32"/>
          <w:shd w:val="clear" w:color="auto" w:fill="FFFFFF"/>
        </w:rPr>
        <w:t>七、交流形式</w:t>
      </w:r>
    </w:p>
    <w:p w14:paraId="52D2A25C">
      <w:pPr>
        <w:pStyle w:val="7"/>
        <w:widowControl/>
        <w:shd w:val="clear" w:color="auto" w:fill="FFFFFF"/>
        <w:spacing w:beforeAutospacing="0" w:afterAutospacing="0"/>
        <w:ind w:firstLine="560" w:firstLineChars="200"/>
        <w:jc w:val="both"/>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大会</w:t>
      </w:r>
      <w:r>
        <w:rPr>
          <w:rFonts w:ascii="宋体" w:hAnsi="宋体" w:eastAsia="宋体" w:cs="宋体"/>
          <w:color w:val="auto"/>
          <w:kern w:val="2"/>
          <w:sz w:val="28"/>
          <w:szCs w:val="28"/>
        </w:rPr>
        <w:t>报告、</w:t>
      </w:r>
      <w:r>
        <w:rPr>
          <w:rFonts w:hint="eastAsia" w:ascii="宋体" w:hAnsi="宋体" w:eastAsia="宋体" w:cs="宋体"/>
          <w:color w:val="auto"/>
          <w:kern w:val="2"/>
          <w:sz w:val="28"/>
          <w:szCs w:val="28"/>
        </w:rPr>
        <w:t>专题报告、墙报交流、专家对话</w:t>
      </w:r>
    </w:p>
    <w:p w14:paraId="10E66B9C">
      <w:pPr>
        <w:rPr>
          <w:rFonts w:hint="eastAsia" w:ascii="宋体" w:hAnsi="宋体" w:eastAsia="宋体" w:cs="宋体"/>
          <w:b/>
          <w:bCs/>
          <w:color w:val="auto"/>
          <w:sz w:val="32"/>
          <w:szCs w:val="32"/>
          <w:shd w:val="clear" w:color="auto" w:fill="FFFFFF"/>
        </w:rPr>
      </w:pPr>
      <w:r>
        <w:rPr>
          <w:rFonts w:hint="eastAsia" w:ascii="宋体" w:hAnsi="宋体" w:eastAsia="宋体" w:cs="宋体"/>
          <w:b/>
          <w:bCs/>
          <w:color w:val="auto"/>
          <w:sz w:val="32"/>
          <w:szCs w:val="32"/>
          <w:shd w:val="clear" w:color="auto" w:fill="FFFFFF"/>
        </w:rPr>
        <w:t>八、重要日期</w:t>
      </w:r>
    </w:p>
    <w:p w14:paraId="2D2A445F">
      <w:pPr>
        <w:pStyle w:val="7"/>
        <w:widowControl/>
        <w:shd w:val="clear" w:color="auto" w:fill="FFFFFF"/>
        <w:spacing w:beforeAutospacing="0" w:afterAutospacing="0"/>
        <w:ind w:firstLine="560" w:firstLineChars="200"/>
        <w:jc w:val="both"/>
        <w:rPr>
          <w:rFonts w:ascii="Times New Roman" w:hAnsi="Times New Roman" w:eastAsia="宋体"/>
          <w:color w:val="auto"/>
          <w:sz w:val="28"/>
          <w:szCs w:val="28"/>
        </w:rPr>
      </w:pPr>
      <w:r>
        <w:rPr>
          <w:rFonts w:hint="eastAsia" w:ascii="Times New Roman" w:hAnsi="Times New Roman" w:eastAsia="宋体"/>
          <w:color w:val="auto"/>
          <w:sz w:val="28"/>
          <w:szCs w:val="28"/>
        </w:rPr>
        <w:t>投稿开始时间：2026年4月16日</w:t>
      </w:r>
    </w:p>
    <w:p w14:paraId="199A978A">
      <w:pPr>
        <w:pStyle w:val="7"/>
        <w:widowControl/>
        <w:shd w:val="clear" w:color="auto" w:fill="FFFFFF"/>
        <w:spacing w:beforeAutospacing="0" w:afterAutospacing="0"/>
        <w:ind w:firstLine="560" w:firstLineChars="200"/>
        <w:jc w:val="both"/>
        <w:rPr>
          <w:rFonts w:ascii="Times New Roman" w:hAnsi="Times New Roman" w:eastAsia="宋体"/>
          <w:color w:val="auto"/>
          <w:sz w:val="28"/>
          <w:szCs w:val="28"/>
        </w:rPr>
      </w:pPr>
      <w:r>
        <w:rPr>
          <w:rFonts w:hint="eastAsia" w:ascii="Times New Roman" w:hAnsi="Times New Roman" w:eastAsia="宋体"/>
          <w:color w:val="auto"/>
          <w:sz w:val="28"/>
          <w:szCs w:val="28"/>
        </w:rPr>
        <w:t>投稿截止时间：2026年7月15日</w:t>
      </w:r>
    </w:p>
    <w:p w14:paraId="1BE8D821">
      <w:pPr>
        <w:pStyle w:val="7"/>
        <w:widowControl/>
        <w:shd w:val="clear" w:color="auto" w:fill="FFFFFF"/>
        <w:spacing w:beforeAutospacing="0" w:afterAutospacing="0"/>
        <w:ind w:firstLine="560" w:firstLineChars="200"/>
        <w:jc w:val="both"/>
        <w:rPr>
          <w:rFonts w:ascii="Times New Roman" w:hAnsi="Times New Roman" w:eastAsia="宋体"/>
          <w:color w:val="auto"/>
          <w:sz w:val="28"/>
          <w:szCs w:val="28"/>
        </w:rPr>
      </w:pPr>
      <w:r>
        <w:rPr>
          <w:rFonts w:hint="eastAsia" w:ascii="Times New Roman" w:hAnsi="Times New Roman" w:eastAsia="宋体"/>
          <w:color w:val="auto"/>
          <w:sz w:val="28"/>
          <w:szCs w:val="28"/>
        </w:rPr>
        <w:t>录用通知截止时间：2026年8月31日</w:t>
      </w:r>
    </w:p>
    <w:p w14:paraId="7465BB0E">
      <w:pPr>
        <w:pStyle w:val="7"/>
        <w:widowControl/>
        <w:shd w:val="clear" w:color="auto" w:fill="FFFFFF"/>
        <w:spacing w:beforeAutospacing="0" w:afterAutospacing="0"/>
        <w:ind w:firstLine="560" w:firstLineChars="200"/>
        <w:jc w:val="both"/>
        <w:rPr>
          <w:rFonts w:ascii="Times New Roman" w:hAnsi="Times New Roman" w:eastAsia="宋体"/>
          <w:color w:val="auto"/>
          <w:sz w:val="28"/>
          <w:szCs w:val="28"/>
        </w:rPr>
      </w:pPr>
      <w:r>
        <w:rPr>
          <w:rFonts w:hint="eastAsia" w:ascii="Times New Roman" w:hAnsi="Times New Roman" w:eastAsia="宋体"/>
          <w:color w:val="auto"/>
          <w:sz w:val="28"/>
          <w:szCs w:val="28"/>
        </w:rPr>
        <w:t>注册缴费时间：2026年9月1日至2026年11月30日</w:t>
      </w:r>
    </w:p>
    <w:p w14:paraId="7B936011">
      <w:pPr>
        <w:rPr>
          <w:rFonts w:ascii="Times New Roman" w:hAnsi="Times New Roman" w:eastAsia="宋体" w:cs="Times New Roman"/>
          <w:b/>
          <w:bCs/>
          <w:color w:val="auto"/>
          <w:sz w:val="32"/>
          <w:szCs w:val="32"/>
        </w:rPr>
      </w:pPr>
      <w:r>
        <w:rPr>
          <w:rFonts w:hint="eastAsia" w:ascii="Times New Roman" w:hAnsi="Times New Roman" w:eastAsia="宋体" w:cs="Times New Roman"/>
          <w:b/>
          <w:bCs/>
          <w:color w:val="auto"/>
          <w:sz w:val="32"/>
          <w:szCs w:val="32"/>
        </w:rPr>
        <w:t>九、投稿指南</w:t>
      </w:r>
    </w:p>
    <w:p w14:paraId="692CD540">
      <w:pPr>
        <w:spacing w:line="360" w:lineRule="atLeast"/>
        <w:ind w:firstLine="560" w:firstLineChars="200"/>
        <w:rPr>
          <w:rFonts w:ascii="Times New Roman" w:hAnsi="Times New Roman" w:eastAsia="宋体" w:cs="Times New Roman"/>
          <w:color w:val="auto"/>
          <w:kern w:val="0"/>
          <w:sz w:val="28"/>
          <w:szCs w:val="28"/>
        </w:rPr>
      </w:pPr>
      <w:r>
        <w:rPr>
          <w:rFonts w:hint="eastAsia" w:ascii="Times New Roman" w:hAnsi="Times New Roman" w:eastAsia="宋体" w:cs="Times New Roman"/>
          <w:color w:val="auto"/>
          <w:kern w:val="0"/>
          <w:sz w:val="28"/>
          <w:szCs w:val="28"/>
        </w:rPr>
        <w:t>诚邀各位专家学者围绕大会主题及子主题，提交口头报告与墙报</w:t>
      </w:r>
      <w:r>
        <w:rPr>
          <w:rFonts w:hint="eastAsia" w:ascii="Times New Roman" w:hAnsi="Times New Roman" w:eastAsia="宋体" w:cs="Times New Roman"/>
          <w:color w:val="auto"/>
          <w:kern w:val="0"/>
          <w:sz w:val="28"/>
          <w:szCs w:val="28"/>
          <w:lang w:val="en-US" w:eastAsia="zh-CN"/>
        </w:rPr>
        <w:t>交流</w:t>
      </w:r>
      <w:r>
        <w:rPr>
          <w:rFonts w:hint="eastAsia" w:ascii="Times New Roman" w:hAnsi="Times New Roman" w:eastAsia="宋体" w:cs="Times New Roman"/>
          <w:color w:val="auto"/>
          <w:kern w:val="0"/>
          <w:sz w:val="28"/>
          <w:szCs w:val="28"/>
        </w:rPr>
        <w:t>摘要。</w:t>
      </w:r>
      <w:r>
        <w:rPr>
          <w:rFonts w:ascii="宋体" w:hAnsi="宋体"/>
          <w:color w:val="auto"/>
          <w:kern w:val="0"/>
          <w:sz w:val="28"/>
          <w:szCs w:val="28"/>
        </w:rPr>
        <w:t>摘要必须以</w:t>
      </w:r>
      <w:r>
        <w:rPr>
          <w:rFonts w:ascii="宋体" w:hAnsi="宋体"/>
          <w:b/>
          <w:bCs/>
          <w:color w:val="auto"/>
          <w:kern w:val="0"/>
          <w:sz w:val="28"/>
          <w:szCs w:val="28"/>
        </w:rPr>
        <w:t>英文</w:t>
      </w:r>
      <w:r>
        <w:rPr>
          <w:rFonts w:ascii="宋体" w:hAnsi="宋体"/>
          <w:color w:val="auto"/>
          <w:kern w:val="0"/>
          <w:sz w:val="28"/>
          <w:szCs w:val="28"/>
        </w:rPr>
        <w:t>提交，口头报告与墙报展示均须使用</w:t>
      </w:r>
      <w:r>
        <w:rPr>
          <w:rFonts w:ascii="宋体" w:hAnsi="宋体"/>
          <w:b/>
          <w:bCs/>
          <w:color w:val="auto"/>
          <w:kern w:val="0"/>
          <w:sz w:val="28"/>
          <w:szCs w:val="28"/>
        </w:rPr>
        <w:t>英文</w:t>
      </w:r>
      <w:r>
        <w:rPr>
          <w:rFonts w:ascii="宋体" w:hAnsi="宋体"/>
          <w:color w:val="auto"/>
          <w:kern w:val="0"/>
          <w:sz w:val="28"/>
          <w:szCs w:val="28"/>
        </w:rPr>
        <w:t>进行。</w:t>
      </w:r>
    </w:p>
    <w:p w14:paraId="79FE1A9D">
      <w:pPr>
        <w:ind w:firstLine="560" w:firstLineChars="200"/>
        <w:rPr>
          <w:rFonts w:ascii="Times New Roman" w:hAnsi="Times New Roman" w:eastAsia="宋体" w:cs="Times New Roman"/>
          <w:color w:val="auto"/>
          <w:kern w:val="0"/>
          <w:sz w:val="28"/>
          <w:szCs w:val="28"/>
        </w:rPr>
      </w:pPr>
      <w:r>
        <w:rPr>
          <w:rFonts w:hint="eastAsia" w:ascii="Times New Roman" w:hAnsi="Times New Roman" w:eastAsia="宋体" w:cs="Times New Roman"/>
          <w:color w:val="auto"/>
          <w:kern w:val="0"/>
          <w:sz w:val="28"/>
          <w:szCs w:val="28"/>
        </w:rPr>
        <w:t>作者</w:t>
      </w:r>
      <w:r>
        <w:rPr>
          <w:rFonts w:hint="eastAsia" w:ascii="Times New Roman" w:hAnsi="Times New Roman" w:eastAsia="宋体" w:cs="Times New Roman"/>
          <w:color w:val="auto"/>
          <w:kern w:val="0"/>
          <w:sz w:val="28"/>
          <w:szCs w:val="28"/>
          <w:lang w:val="en-US" w:eastAsia="zh-CN"/>
        </w:rPr>
        <w:t>须</w:t>
      </w:r>
      <w:r>
        <w:rPr>
          <w:rFonts w:hint="eastAsia" w:ascii="Times New Roman" w:hAnsi="Times New Roman" w:eastAsia="宋体" w:cs="Times New Roman"/>
          <w:color w:val="auto"/>
          <w:kern w:val="0"/>
          <w:sz w:val="28"/>
          <w:szCs w:val="28"/>
        </w:rPr>
        <w:t>于2026年7月15日前通过投稿系统（</w:t>
      </w:r>
      <w:bookmarkStart w:id="0" w:name="_Hlk227175428"/>
      <w:r>
        <w:rPr>
          <w:rFonts w:hint="eastAsia"/>
          <w:color w:val="auto"/>
          <w:sz w:val="28"/>
          <w:szCs w:val="28"/>
        </w:rPr>
        <w:fldChar w:fldCharType="begin"/>
      </w:r>
      <w:r>
        <w:rPr>
          <w:rFonts w:hint="eastAsia"/>
          <w:color w:val="auto"/>
          <w:sz w:val="28"/>
          <w:szCs w:val="28"/>
        </w:rPr>
        <w:instrText xml:space="preserve">HYPERLINK "https://fisu2027.scimeeting.cn/cn/user/"</w:instrText>
      </w:r>
      <w:r>
        <w:rPr>
          <w:rFonts w:hint="eastAsia"/>
          <w:color w:val="auto"/>
          <w:sz w:val="28"/>
          <w:szCs w:val="28"/>
        </w:rPr>
        <w:fldChar w:fldCharType="separate"/>
      </w:r>
      <w:r>
        <w:rPr>
          <w:rStyle w:val="12"/>
          <w:rFonts w:hint="eastAsia"/>
          <w:color w:val="auto"/>
          <w:sz w:val="28"/>
          <w:szCs w:val="28"/>
        </w:rPr>
        <w:t>https://fisu2027.scimeeting.cn/cn/user/</w:t>
      </w:r>
      <w:r>
        <w:rPr>
          <w:rFonts w:hint="eastAsia"/>
          <w:color w:val="auto"/>
          <w:sz w:val="28"/>
          <w:szCs w:val="28"/>
        </w:rPr>
        <w:fldChar w:fldCharType="end"/>
      </w:r>
      <w:r>
        <w:rPr>
          <w:rStyle w:val="12"/>
          <w:rFonts w:hint="eastAsia"/>
          <w:color w:val="auto"/>
          <w:sz w:val="28"/>
          <w:szCs w:val="28"/>
        </w:rPr>
        <w:t>login/13843</w:t>
      </w:r>
      <w:bookmarkEnd w:id="0"/>
      <w:r>
        <w:rPr>
          <w:rFonts w:hint="eastAsia" w:ascii="Times New Roman" w:hAnsi="Times New Roman" w:eastAsia="宋体" w:cs="Times New Roman"/>
          <w:color w:val="auto"/>
          <w:kern w:val="0"/>
          <w:sz w:val="28"/>
          <w:szCs w:val="28"/>
        </w:rPr>
        <w:t>）提交摘要。</w:t>
      </w:r>
    </w:p>
    <w:p w14:paraId="506FC698">
      <w:pPr>
        <w:rPr>
          <w:rFonts w:ascii="Times New Roman" w:hAnsi="Times New Roman" w:eastAsia="宋体" w:cs="Times New Roman"/>
          <w:b/>
          <w:bCs/>
          <w:color w:val="auto"/>
          <w:kern w:val="0"/>
          <w:sz w:val="28"/>
          <w:szCs w:val="28"/>
        </w:rPr>
      </w:pPr>
      <w:r>
        <w:rPr>
          <w:rFonts w:hint="eastAsia" w:ascii="Times New Roman" w:hAnsi="Times New Roman" w:eastAsia="宋体" w:cs="Times New Roman"/>
          <w:b/>
          <w:bCs/>
          <w:color w:val="auto"/>
          <w:kern w:val="0"/>
          <w:sz w:val="28"/>
          <w:szCs w:val="28"/>
        </w:rPr>
        <w:t>相关要求：</w:t>
      </w:r>
    </w:p>
    <w:p w14:paraId="6CB1475F">
      <w:pPr>
        <w:rPr>
          <w:color w:val="auto"/>
          <w:sz w:val="28"/>
          <w:szCs w:val="28"/>
        </w:rPr>
      </w:pPr>
      <w:r>
        <w:rPr>
          <w:color w:val="auto"/>
          <w:sz w:val="28"/>
          <w:szCs w:val="28"/>
        </w:rPr>
        <w:t>（</w:t>
      </w:r>
      <w:r>
        <w:rPr>
          <w:rFonts w:hint="eastAsia"/>
          <w:color w:val="auto"/>
          <w:sz w:val="28"/>
          <w:szCs w:val="28"/>
        </w:rPr>
        <w:t>一</w:t>
      </w:r>
      <w:r>
        <w:rPr>
          <w:color w:val="auto"/>
          <w:sz w:val="28"/>
          <w:szCs w:val="28"/>
        </w:rPr>
        <w:t>）作者确保论文内容的真实性和客观性，文责自负。摘要要求未公开发表过，无学术不端。</w:t>
      </w:r>
    </w:p>
    <w:p w14:paraId="265D52E7">
      <w:pPr>
        <w:rPr>
          <w:color w:val="auto"/>
          <w:sz w:val="28"/>
          <w:szCs w:val="28"/>
        </w:rPr>
      </w:pPr>
      <w:r>
        <w:rPr>
          <w:color w:val="auto"/>
          <w:sz w:val="28"/>
          <w:szCs w:val="28"/>
        </w:rPr>
        <w:t>（</w:t>
      </w:r>
      <w:r>
        <w:rPr>
          <w:rFonts w:hint="eastAsia"/>
          <w:color w:val="auto"/>
          <w:sz w:val="28"/>
          <w:szCs w:val="28"/>
        </w:rPr>
        <w:t>二</w:t>
      </w:r>
      <w:r>
        <w:rPr>
          <w:color w:val="auto"/>
          <w:sz w:val="28"/>
          <w:szCs w:val="28"/>
        </w:rPr>
        <w:t>）摘要格式（WORD）要求如下：</w:t>
      </w:r>
    </w:p>
    <w:p w14:paraId="66D53AFA">
      <w:pPr>
        <w:ind w:firstLine="560" w:firstLineChars="200"/>
        <w:rPr>
          <w:color w:val="auto"/>
          <w:sz w:val="28"/>
          <w:szCs w:val="28"/>
        </w:rPr>
      </w:pPr>
      <w:r>
        <w:rPr>
          <w:color w:val="auto"/>
          <w:sz w:val="28"/>
          <w:szCs w:val="28"/>
        </w:rPr>
        <w:t>所有用语应使用英文；正确的拼写、语法和适当的上下文的词语用法。所有缩写词汇在使用前都必须首先在摘要中进行至少一次完整的定义。所有提交的摘要必须遵循下面示例中的格式</w:t>
      </w:r>
      <w:r>
        <w:rPr>
          <w:rFonts w:hint="eastAsia"/>
          <w:color w:val="auto"/>
          <w:sz w:val="28"/>
          <w:szCs w:val="28"/>
        </w:rPr>
        <w:t>：</w:t>
      </w:r>
    </w:p>
    <w:p w14:paraId="1CBB8666">
      <w:pPr>
        <w:ind w:firstLine="560" w:firstLineChars="200"/>
        <w:rPr>
          <w:color w:val="auto"/>
          <w:sz w:val="28"/>
          <w:szCs w:val="28"/>
        </w:rPr>
      </w:pPr>
      <w:r>
        <w:rPr>
          <w:rFonts w:hint="eastAsia" w:ascii="Times New Roman" w:hAnsi="Times New Roman" w:eastAsia="宋体" w:cs="Times New Roman"/>
          <w:color w:val="auto"/>
          <w:kern w:val="0"/>
          <w:sz w:val="28"/>
          <w:szCs w:val="28"/>
        </w:rPr>
        <w:t>（1）</w:t>
      </w:r>
      <w:r>
        <w:rPr>
          <w:color w:val="auto"/>
          <w:sz w:val="28"/>
          <w:szCs w:val="28"/>
        </w:rPr>
        <w:t>摘要的主体部分</w:t>
      </w:r>
      <w:r>
        <w:rPr>
          <w:rFonts w:hint="eastAsia"/>
          <w:color w:val="auto"/>
          <w:sz w:val="28"/>
          <w:szCs w:val="28"/>
        </w:rPr>
        <w:t>不超过800</w:t>
      </w:r>
      <w:r>
        <w:rPr>
          <w:rFonts w:hint="eastAsia"/>
          <w:color w:val="auto"/>
          <w:sz w:val="28"/>
          <w:szCs w:val="28"/>
          <w:lang w:val="en-US" w:eastAsia="zh-CN"/>
        </w:rPr>
        <w:t>个</w:t>
      </w:r>
      <w:r>
        <w:rPr>
          <w:color w:val="auto"/>
          <w:sz w:val="28"/>
          <w:szCs w:val="28"/>
        </w:rPr>
        <w:t>单词（不包括空格/标题/副标题/作者板块）。</w:t>
      </w:r>
    </w:p>
    <w:p w14:paraId="2F752AAD">
      <w:pPr>
        <w:ind w:firstLine="560" w:firstLineChars="200"/>
        <w:rPr>
          <w:color w:val="auto"/>
          <w:sz w:val="28"/>
          <w:szCs w:val="28"/>
        </w:rPr>
      </w:pPr>
      <w:r>
        <w:rPr>
          <w:rFonts w:hint="eastAsia" w:ascii="Times New Roman" w:hAnsi="Times New Roman" w:eastAsia="宋体" w:cs="Times New Roman"/>
          <w:color w:val="auto"/>
          <w:kern w:val="0"/>
          <w:sz w:val="28"/>
          <w:szCs w:val="28"/>
        </w:rPr>
        <w:t>（2）</w:t>
      </w:r>
      <w:r>
        <w:rPr>
          <w:color w:val="auto"/>
          <w:sz w:val="28"/>
          <w:szCs w:val="28"/>
        </w:rPr>
        <w:t>摘要的题目限制在</w:t>
      </w:r>
      <w:r>
        <w:rPr>
          <w:rFonts w:hint="eastAsia"/>
          <w:color w:val="auto"/>
          <w:sz w:val="28"/>
          <w:szCs w:val="28"/>
        </w:rPr>
        <w:t>25</w:t>
      </w:r>
      <w:r>
        <w:rPr>
          <w:color w:val="auto"/>
          <w:sz w:val="28"/>
          <w:szCs w:val="28"/>
        </w:rPr>
        <w:t>个（英语）单词以内。</w:t>
      </w:r>
    </w:p>
    <w:p w14:paraId="29B38A84">
      <w:pPr>
        <w:ind w:firstLine="560" w:firstLineChars="200"/>
        <w:rPr>
          <w:color w:val="auto"/>
          <w:sz w:val="28"/>
          <w:szCs w:val="28"/>
        </w:rPr>
      </w:pPr>
      <w:r>
        <w:rPr>
          <w:rFonts w:hint="eastAsia" w:ascii="Times New Roman" w:hAnsi="Times New Roman" w:eastAsia="宋体" w:cs="Times New Roman"/>
          <w:color w:val="auto"/>
          <w:kern w:val="0"/>
          <w:sz w:val="28"/>
          <w:szCs w:val="28"/>
        </w:rPr>
        <w:t>（3）</w:t>
      </w:r>
      <w:r>
        <w:rPr>
          <w:color w:val="auto"/>
          <w:sz w:val="28"/>
          <w:szCs w:val="28"/>
        </w:rPr>
        <w:t>摘要的主体：自然科学</w:t>
      </w:r>
      <w:r>
        <w:rPr>
          <w:rFonts w:hint="eastAsia"/>
          <w:color w:val="auto"/>
          <w:sz w:val="28"/>
          <w:szCs w:val="28"/>
        </w:rPr>
        <w:t>类</w:t>
      </w:r>
      <w:r>
        <w:rPr>
          <w:rFonts w:hint="eastAsia" w:ascii="Times New Roman" w:hAnsi="Times New Roman"/>
          <w:color w:val="auto"/>
          <w:sz w:val="28"/>
          <w:szCs w:val="28"/>
        </w:rPr>
        <w:t>摘要可参考以下内容</w:t>
      </w:r>
      <w:r>
        <w:rPr>
          <w:rFonts w:ascii="Times New Roman" w:hAnsi="Times New Roman" w:cs="Times New Roman"/>
          <w:color w:val="auto"/>
          <w:sz w:val="28"/>
          <w:szCs w:val="28"/>
        </w:rPr>
        <w:t>：</w:t>
      </w:r>
      <w:r>
        <w:rPr>
          <w:rStyle w:val="11"/>
          <w:rFonts w:ascii="Times New Roman" w:hAnsi="Times New Roman" w:cs="Times New Roman"/>
          <w:color w:val="auto"/>
          <w:sz w:val="28"/>
          <w:szCs w:val="28"/>
        </w:rPr>
        <w:t>研究目的（Objectives）、研究方法（Methods）、研究发现（Findings）、讨论（Discussion）和结论（Conclusion）</w:t>
      </w:r>
      <w:r>
        <w:rPr>
          <w:color w:val="auto"/>
          <w:sz w:val="28"/>
          <w:szCs w:val="28"/>
        </w:rPr>
        <w:t>。社会科学摘要主体内容不限。</w:t>
      </w:r>
    </w:p>
    <w:p w14:paraId="48A6E8FC">
      <w:pPr>
        <w:ind w:firstLine="560" w:firstLineChars="200"/>
        <w:rPr>
          <w:color w:val="auto"/>
          <w:sz w:val="28"/>
          <w:szCs w:val="28"/>
        </w:rPr>
      </w:pPr>
      <w:r>
        <w:rPr>
          <w:rFonts w:hint="eastAsia" w:ascii="Times New Roman" w:hAnsi="Times New Roman" w:eastAsia="宋体" w:cs="Times New Roman"/>
          <w:color w:val="auto"/>
          <w:kern w:val="0"/>
          <w:sz w:val="28"/>
          <w:szCs w:val="28"/>
        </w:rPr>
        <w:t>（4）</w:t>
      </w:r>
      <w:r>
        <w:rPr>
          <w:color w:val="auto"/>
          <w:sz w:val="28"/>
          <w:szCs w:val="28"/>
        </w:rPr>
        <w:t>包括所有作者的名字，机构单位和电子邮件。英语名字应该包括完整的名、中间的首字母（可选）和完整的姓。</w:t>
      </w:r>
    </w:p>
    <w:p w14:paraId="039E7274">
      <w:pPr>
        <w:ind w:firstLine="560" w:firstLineChars="200"/>
        <w:rPr>
          <w:color w:val="auto"/>
          <w:sz w:val="28"/>
          <w:szCs w:val="28"/>
        </w:rPr>
      </w:pPr>
      <w:r>
        <w:rPr>
          <w:rFonts w:hint="eastAsia" w:ascii="Times New Roman" w:hAnsi="Times New Roman" w:eastAsia="宋体" w:cs="Times New Roman"/>
          <w:color w:val="auto"/>
          <w:kern w:val="0"/>
          <w:sz w:val="28"/>
          <w:szCs w:val="28"/>
        </w:rPr>
        <w:t>（5）</w:t>
      </w:r>
      <w:r>
        <w:rPr>
          <w:color w:val="auto"/>
          <w:sz w:val="28"/>
          <w:szCs w:val="28"/>
        </w:rPr>
        <w:t>摘要须提供3-6个关键词。</w:t>
      </w:r>
    </w:p>
    <w:p w14:paraId="680C08D6">
      <w:pPr>
        <w:ind w:firstLine="560" w:firstLineChars="200"/>
        <w:rPr>
          <w:color w:val="auto"/>
          <w:sz w:val="28"/>
          <w:szCs w:val="28"/>
        </w:rPr>
      </w:pPr>
      <w:r>
        <w:rPr>
          <w:rFonts w:hint="eastAsia" w:ascii="Times New Roman" w:hAnsi="Times New Roman" w:eastAsia="宋体" w:cs="Times New Roman"/>
          <w:color w:val="auto"/>
          <w:kern w:val="0"/>
          <w:sz w:val="28"/>
          <w:szCs w:val="28"/>
        </w:rPr>
        <w:t>（6）</w:t>
      </w:r>
      <w:r>
        <w:rPr>
          <w:color w:val="auto"/>
          <w:sz w:val="28"/>
          <w:szCs w:val="28"/>
        </w:rPr>
        <w:t>参考文献、照片、插图、图表等不允许出现在摘要中。</w:t>
      </w:r>
    </w:p>
    <w:p w14:paraId="1E3A662E">
      <w:pPr>
        <w:rPr>
          <w:color w:val="auto"/>
          <w:sz w:val="28"/>
          <w:szCs w:val="28"/>
        </w:rPr>
      </w:pPr>
      <w:r>
        <w:rPr>
          <w:color w:val="auto"/>
          <w:sz w:val="28"/>
          <w:szCs w:val="28"/>
        </w:rPr>
        <w:t>（</w:t>
      </w:r>
      <w:r>
        <w:rPr>
          <w:rFonts w:hint="eastAsia"/>
          <w:color w:val="auto"/>
          <w:sz w:val="28"/>
          <w:szCs w:val="28"/>
        </w:rPr>
        <w:t>三</w:t>
      </w:r>
      <w:r>
        <w:rPr>
          <w:color w:val="auto"/>
          <w:sz w:val="28"/>
          <w:szCs w:val="28"/>
        </w:rPr>
        <w:t>）</w:t>
      </w:r>
      <w:r>
        <w:rPr>
          <w:rFonts w:hint="eastAsia"/>
          <w:color w:val="auto"/>
          <w:sz w:val="28"/>
          <w:szCs w:val="28"/>
        </w:rPr>
        <w:t>每人以第一作者身份限提交2篇稿件。</w:t>
      </w:r>
    </w:p>
    <w:p w14:paraId="7B6E989E">
      <w:pPr>
        <w:ind w:firstLine="560" w:firstLineChars="200"/>
        <w:rPr>
          <w:color w:val="auto"/>
          <w:sz w:val="28"/>
          <w:szCs w:val="28"/>
        </w:rPr>
      </w:pPr>
      <w:r>
        <w:rPr>
          <w:color w:val="auto"/>
          <w:sz w:val="28"/>
          <w:szCs w:val="28"/>
        </w:rPr>
        <w:t>摘要将由大会学术委员会专家评审，录用结果通知将于2026 年</w:t>
      </w:r>
      <w:r>
        <w:rPr>
          <w:rFonts w:hint="eastAsia"/>
          <w:color w:val="auto"/>
          <w:sz w:val="28"/>
          <w:szCs w:val="28"/>
        </w:rPr>
        <w:t>8</w:t>
      </w:r>
      <w:r>
        <w:rPr>
          <w:color w:val="auto"/>
          <w:sz w:val="28"/>
          <w:szCs w:val="28"/>
        </w:rPr>
        <w:t xml:space="preserve"> 月 </w:t>
      </w:r>
      <w:r>
        <w:rPr>
          <w:rFonts w:hint="eastAsia"/>
          <w:color w:val="auto"/>
          <w:sz w:val="28"/>
          <w:szCs w:val="28"/>
        </w:rPr>
        <w:t>31</w:t>
      </w:r>
      <w:r>
        <w:rPr>
          <w:color w:val="auto"/>
          <w:sz w:val="28"/>
          <w:szCs w:val="28"/>
        </w:rPr>
        <w:t>日前发出。</w:t>
      </w:r>
      <w:r>
        <w:rPr>
          <w:rFonts w:hint="eastAsia"/>
          <w:color w:val="auto"/>
          <w:sz w:val="28"/>
          <w:szCs w:val="28"/>
        </w:rPr>
        <w:t>本次会议不收取评审费。</w:t>
      </w:r>
    </w:p>
    <w:p w14:paraId="7F7B556C">
      <w:pPr>
        <w:ind w:firstLine="560" w:firstLineChars="200"/>
        <w:rPr>
          <w:color w:val="auto"/>
          <w:sz w:val="28"/>
          <w:szCs w:val="28"/>
        </w:rPr>
      </w:pPr>
      <w:r>
        <w:rPr>
          <w:rFonts w:hint="eastAsia"/>
          <w:color w:val="auto"/>
          <w:sz w:val="28"/>
          <w:szCs w:val="28"/>
        </w:rPr>
        <w:t>最佳口头报告奖与最佳墙报奖将在闭幕式上颁发。</w:t>
      </w:r>
    </w:p>
    <w:p w14:paraId="49B5AEBF">
      <w:pPr>
        <w:rPr>
          <w:color w:val="auto"/>
          <w:sz w:val="28"/>
          <w:szCs w:val="28"/>
        </w:rPr>
      </w:pPr>
      <w:r>
        <w:rPr>
          <w:color w:val="auto"/>
          <w:sz w:val="28"/>
          <w:szCs w:val="28"/>
        </w:rPr>
        <w:t>（</w:t>
      </w:r>
      <w:r>
        <w:rPr>
          <w:rFonts w:hint="eastAsia"/>
          <w:color w:val="auto"/>
          <w:sz w:val="28"/>
          <w:szCs w:val="28"/>
        </w:rPr>
        <w:t>四</w:t>
      </w:r>
      <w:r>
        <w:rPr>
          <w:color w:val="auto"/>
          <w:sz w:val="28"/>
          <w:szCs w:val="28"/>
        </w:rPr>
        <w:t>）</w:t>
      </w:r>
      <w:r>
        <w:rPr>
          <w:rFonts w:hint="eastAsia"/>
          <w:color w:val="auto"/>
          <w:sz w:val="28"/>
          <w:szCs w:val="28"/>
        </w:rPr>
        <w:t>口头报告</w:t>
      </w:r>
    </w:p>
    <w:p w14:paraId="59FDB0F3">
      <w:pPr>
        <w:ind w:firstLine="560" w:firstLineChars="200"/>
        <w:rPr>
          <w:color w:val="auto"/>
          <w:sz w:val="28"/>
          <w:szCs w:val="28"/>
        </w:rPr>
      </w:pPr>
      <w:r>
        <w:rPr>
          <w:color w:val="auto"/>
          <w:sz w:val="28"/>
          <w:szCs w:val="28"/>
        </w:rPr>
        <w:t>每位作者仅可作为第一作者报告一篇论文；其姓名可作为第二作者或其他作者出现在另外最多两篇论文中，但不得担任报告人。</w:t>
      </w:r>
    </w:p>
    <w:p w14:paraId="747A32C4">
      <w:pPr>
        <w:ind w:firstLine="560" w:firstLineChars="200"/>
        <w:rPr>
          <w:color w:val="auto"/>
          <w:sz w:val="28"/>
          <w:szCs w:val="28"/>
        </w:rPr>
      </w:pPr>
      <w:r>
        <w:rPr>
          <w:rFonts w:hint="eastAsia"/>
          <w:color w:val="auto"/>
          <w:sz w:val="28"/>
          <w:szCs w:val="28"/>
        </w:rPr>
        <w:t>专题</w:t>
      </w:r>
      <w:r>
        <w:rPr>
          <w:color w:val="auto"/>
          <w:sz w:val="28"/>
          <w:szCs w:val="28"/>
        </w:rPr>
        <w:t>报告</w:t>
      </w:r>
      <w:r>
        <w:rPr>
          <w:rFonts w:hint="eastAsia"/>
          <w:color w:val="auto"/>
          <w:sz w:val="28"/>
          <w:szCs w:val="28"/>
        </w:rPr>
        <w:t>为</w:t>
      </w:r>
      <w:r>
        <w:rPr>
          <w:b/>
          <w:bCs/>
          <w:color w:val="auto"/>
          <w:sz w:val="28"/>
          <w:szCs w:val="28"/>
        </w:rPr>
        <w:t xml:space="preserve"> 15/5 模式</w:t>
      </w:r>
      <w:r>
        <w:rPr>
          <w:color w:val="auto"/>
          <w:sz w:val="28"/>
          <w:szCs w:val="28"/>
        </w:rPr>
        <w:t>，即 15 分钟报告，5分钟提问与讨论。</w:t>
      </w:r>
    </w:p>
    <w:p w14:paraId="69D48ED3">
      <w:pPr>
        <w:rPr>
          <w:color w:val="auto"/>
          <w:sz w:val="28"/>
          <w:szCs w:val="28"/>
        </w:rPr>
      </w:pPr>
      <w:r>
        <w:rPr>
          <w:rFonts w:hint="eastAsia"/>
          <w:color w:val="auto"/>
          <w:sz w:val="28"/>
          <w:szCs w:val="28"/>
        </w:rPr>
        <w:t>（五）墙报展示</w:t>
      </w:r>
    </w:p>
    <w:p w14:paraId="7863928A">
      <w:pPr>
        <w:ind w:firstLine="560" w:firstLineChars="200"/>
        <w:rPr>
          <w:rFonts w:hint="eastAsia" w:ascii="宋体" w:hAnsi="宋体" w:eastAsia="宋体" w:cs="宋体"/>
          <w:b/>
          <w:bCs/>
          <w:color w:val="auto"/>
          <w:sz w:val="32"/>
          <w:szCs w:val="32"/>
          <w:shd w:val="clear" w:color="auto" w:fill="FFFFFF"/>
        </w:rPr>
      </w:pPr>
      <w:r>
        <w:rPr>
          <w:color w:val="auto"/>
          <w:sz w:val="28"/>
          <w:szCs w:val="28"/>
        </w:rPr>
        <w:t>墙报展示将在专门的墙报交流环节进行。墙报采用</w:t>
      </w:r>
      <w:r>
        <w:rPr>
          <w:b/>
          <w:bCs/>
          <w:color w:val="auto"/>
          <w:sz w:val="28"/>
          <w:szCs w:val="28"/>
        </w:rPr>
        <w:t>A0竖版格式</w:t>
      </w:r>
      <w:r>
        <w:rPr>
          <w:color w:val="auto"/>
          <w:sz w:val="28"/>
          <w:szCs w:val="28"/>
        </w:rPr>
        <w:t>用于展示</w:t>
      </w:r>
      <w:r>
        <w:rPr>
          <w:rFonts w:hint="eastAsia"/>
          <w:color w:val="auto"/>
          <w:sz w:val="28"/>
          <w:szCs w:val="28"/>
        </w:rPr>
        <w:t>，将由大会统一制作。</w:t>
      </w:r>
      <w:r>
        <w:rPr>
          <w:rFonts w:hint="eastAsia"/>
          <w:color w:val="auto"/>
          <w:sz w:val="28"/>
          <w:szCs w:val="28"/>
          <w:lang w:val="en-US" w:eastAsia="zh-CN"/>
        </w:rPr>
        <w:t>若</w:t>
      </w:r>
      <w:r>
        <w:rPr>
          <w:color w:val="auto"/>
          <w:sz w:val="28"/>
          <w:szCs w:val="28"/>
        </w:rPr>
        <w:t>墙报数量有限且无法组织专门的墙报环节，作者可能会被邀请将墙报</w:t>
      </w:r>
      <w:r>
        <w:rPr>
          <w:rFonts w:hint="eastAsia"/>
          <w:color w:val="auto"/>
          <w:sz w:val="28"/>
          <w:szCs w:val="28"/>
          <w:lang w:val="en-US" w:eastAsia="zh-CN"/>
        </w:rPr>
        <w:t>交流</w:t>
      </w:r>
      <w:r>
        <w:rPr>
          <w:color w:val="auto"/>
          <w:sz w:val="28"/>
          <w:szCs w:val="28"/>
        </w:rPr>
        <w:t>调整为口头报告形式。</w:t>
      </w:r>
    </w:p>
    <w:p w14:paraId="6676FCDB">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十、其他信息</w:t>
      </w:r>
    </w:p>
    <w:p w14:paraId="71F997E8">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（一）</w:t>
      </w:r>
      <w:r>
        <w:rPr>
          <w:rFonts w:ascii="Times New Roman" w:hAnsi="Times New Roman" w:eastAsia="宋体" w:cs="Times New Roman"/>
          <w:b/>
          <w:bCs/>
          <w:color w:val="auto"/>
          <w:sz w:val="28"/>
          <w:szCs w:val="28"/>
        </w:rPr>
        <w:t>联系方式</w:t>
      </w:r>
    </w:p>
    <w:p w14:paraId="3DE1BCDE">
      <w:pPr>
        <w:rPr>
          <w:rFonts w:ascii="Times New Roman" w:hAnsi="Times New Roman" w:cs="Times New Roman"/>
          <w:color w:val="auto"/>
          <w:sz w:val="28"/>
          <w:szCs w:val="28"/>
        </w:rPr>
      </w:pPr>
      <w:r>
        <w:rPr>
          <w:rFonts w:hint="eastAsia" w:ascii="Times New Roman" w:hAnsi="Times New Roman" w:eastAsia="宋体" w:cs="Times New Roman"/>
          <w:color w:val="auto"/>
          <w:sz w:val="28"/>
          <w:szCs w:val="28"/>
          <w:lang w:val="de-DE"/>
        </w:rPr>
        <w:t>王老师</w:t>
      </w:r>
      <w:r>
        <w:rPr>
          <w:rFonts w:ascii="Times New Roman" w:hAnsi="Times New Roman" w:eastAsia="宋体" w:cs="Times New Roman"/>
          <w:color w:val="auto"/>
          <w:sz w:val="28"/>
          <w:szCs w:val="28"/>
          <w:lang w:val="de-DE"/>
        </w:rPr>
        <w:t xml:space="preserve">, </w:t>
      </w:r>
      <w:r>
        <w:rPr>
          <w:rFonts w:hint="eastAsia" w:ascii="Times New Roman" w:hAnsi="Times New Roman" w:eastAsia="宋体" w:cs="Times New Roman"/>
          <w:color w:val="auto"/>
          <w:sz w:val="28"/>
          <w:szCs w:val="28"/>
          <w:lang w:val="de-DE"/>
        </w:rPr>
        <w:t>吉林体育学院</w:t>
      </w:r>
      <w:r>
        <w:rPr>
          <w:rFonts w:ascii="Times New Roman" w:hAnsi="Times New Roman" w:eastAsia="宋体" w:cs="Times New Roman"/>
          <w:color w:val="auto"/>
          <w:sz w:val="28"/>
          <w:szCs w:val="28"/>
          <w:lang w:val="de-DE"/>
        </w:rPr>
        <w:t xml:space="preserve">, </w:t>
      </w:r>
      <w:r>
        <w:rPr>
          <w:color w:val="auto"/>
        </w:rPr>
        <w:fldChar w:fldCharType="begin"/>
      </w:r>
      <w:r>
        <w:rPr>
          <w:color w:val="auto"/>
        </w:rPr>
        <w:instrText xml:space="preserve"> HYPERLINK "mailto:2027fisuwc@jlsu.edu.cn" </w:instrText>
      </w:r>
      <w:r>
        <w:rPr>
          <w:color w:val="auto"/>
        </w:rPr>
        <w:fldChar w:fldCharType="separate"/>
      </w:r>
      <w:r>
        <w:rPr>
          <w:rStyle w:val="12"/>
          <w:rFonts w:ascii="Times New Roman" w:hAnsi="Times New Roman" w:cs="Times New Roman"/>
          <w:color w:val="auto"/>
          <w:sz w:val="28"/>
          <w:szCs w:val="28"/>
        </w:rPr>
        <w:t>2027fisuwc@jlsu.edu.cn</w:t>
      </w:r>
      <w:r>
        <w:rPr>
          <w:rStyle w:val="12"/>
          <w:rFonts w:ascii="Times New Roman" w:hAnsi="Times New Roman" w:cs="Times New Roman"/>
          <w:color w:val="auto"/>
          <w:sz w:val="28"/>
          <w:szCs w:val="28"/>
        </w:rPr>
        <w:fldChar w:fldCharType="end"/>
      </w:r>
    </w:p>
    <w:p w14:paraId="102BC645">
      <w:pPr>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Dr. Bertrand Fincoeur, FISU, </w:t>
      </w:r>
      <w:r>
        <w:rPr>
          <w:color w:val="auto"/>
        </w:rPr>
        <w:fldChar w:fldCharType="begin"/>
      </w:r>
      <w:r>
        <w:rPr>
          <w:color w:val="auto"/>
        </w:rPr>
        <w:instrText xml:space="preserve"> HYPERLINK "mailto:b.fincoeur@fisu.net" </w:instrText>
      </w:r>
      <w:r>
        <w:rPr>
          <w:color w:val="auto"/>
        </w:rPr>
        <w:fldChar w:fldCharType="separate"/>
      </w:r>
      <w:r>
        <w:rPr>
          <w:rStyle w:val="12"/>
          <w:rFonts w:ascii="Times New Roman" w:hAnsi="Times New Roman" w:cs="Times New Roman"/>
          <w:color w:val="auto"/>
          <w:sz w:val="28"/>
          <w:szCs w:val="28"/>
        </w:rPr>
        <w:t>b.fincoeur@fisu.net</w:t>
      </w:r>
      <w:r>
        <w:rPr>
          <w:rStyle w:val="12"/>
          <w:rFonts w:ascii="Times New Roman" w:hAnsi="Times New Roman" w:cs="Times New Roman"/>
          <w:color w:val="auto"/>
          <w:sz w:val="28"/>
          <w:szCs w:val="28"/>
        </w:rPr>
        <w:fldChar w:fldCharType="end"/>
      </w:r>
    </w:p>
    <w:p w14:paraId="70265416">
      <w:pPr>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（二）</w:t>
      </w:r>
      <w:r>
        <w:rPr>
          <w:rFonts w:ascii="Times New Roman" w:hAnsi="Times New Roman" w:eastAsia="宋体" w:cs="Times New Roman"/>
          <w:b/>
          <w:bCs/>
          <w:color w:val="auto"/>
          <w:sz w:val="28"/>
          <w:szCs w:val="28"/>
        </w:rPr>
        <w:t>隐私与知识产权、使用权限</w:t>
      </w:r>
    </w:p>
    <w:p w14:paraId="0974C52F">
      <w:pPr>
        <w:spacing w:line="360" w:lineRule="atLeast"/>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作者保证其提交的摘要、其他补充材料及报告内容，不包含任何违法、亵渎、诽谤、不雅内容，不侵犯任何第三方的合法权益（包括知识产权）。报告人确认其报告不侵犯他人的所有权或人身权利（包括但不限于著作权、商标权、隐私权等）。</w:t>
      </w:r>
    </w:p>
    <w:p w14:paraId="3A8A831A">
      <w:pPr>
        <w:spacing w:line="360" w:lineRule="atLeast"/>
        <w:ind w:firstLine="560" w:firstLineChars="200"/>
        <w:rPr>
          <w:rFonts w:ascii="Arial" w:hAnsi="Arial" w:eastAsia="宋体" w:cs="Arial"/>
          <w:b/>
          <w:bCs/>
          <w:color w:val="auto"/>
          <w:sz w:val="48"/>
          <w:szCs w:val="48"/>
        </w:rPr>
      </w:pPr>
      <w:r>
        <w:rPr>
          <w:rFonts w:ascii="Times New Roman" w:hAnsi="Times New Roman" w:eastAsia="宋体" w:cs="Times New Roman"/>
          <w:color w:val="auto"/>
          <w:sz w:val="28"/>
          <w:szCs w:val="28"/>
        </w:rPr>
        <w:t>对于摘要、其他补充材料及报告内容，报告人授予大会主办方及国际大学生体育联合会（FISU）必要的使用权限，包括但不限于用于报告宣传（如平面媒体、社交媒体、会议通讯、邮件推送）、编入会议手册（纸质版与电子版）、对分会场进行录制与直播，以及在大会平台发布相关录像与演示文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jAztzQzNjS0NLYws7RU0lEKTi0uzszPAykwrgUAwxYxyCwAAAA="/>
  </w:docVars>
  <w:rsids>
    <w:rsidRoot w:val="00693E68"/>
    <w:rsid w:val="000330B2"/>
    <w:rsid w:val="000914C5"/>
    <w:rsid w:val="00183553"/>
    <w:rsid w:val="00305FC2"/>
    <w:rsid w:val="003608AA"/>
    <w:rsid w:val="00365D59"/>
    <w:rsid w:val="00426B2F"/>
    <w:rsid w:val="004732F2"/>
    <w:rsid w:val="004A6B48"/>
    <w:rsid w:val="00557470"/>
    <w:rsid w:val="00571A8B"/>
    <w:rsid w:val="005A7869"/>
    <w:rsid w:val="005D753A"/>
    <w:rsid w:val="00693E68"/>
    <w:rsid w:val="006C1452"/>
    <w:rsid w:val="006C4C92"/>
    <w:rsid w:val="0071268D"/>
    <w:rsid w:val="0073702F"/>
    <w:rsid w:val="007401AD"/>
    <w:rsid w:val="007717CE"/>
    <w:rsid w:val="008A24A1"/>
    <w:rsid w:val="008A2FD3"/>
    <w:rsid w:val="008B5A20"/>
    <w:rsid w:val="008C31C6"/>
    <w:rsid w:val="008E0C60"/>
    <w:rsid w:val="00935D8C"/>
    <w:rsid w:val="009539A4"/>
    <w:rsid w:val="0097532E"/>
    <w:rsid w:val="009946AF"/>
    <w:rsid w:val="00AD5BCF"/>
    <w:rsid w:val="00AE39F2"/>
    <w:rsid w:val="00B02718"/>
    <w:rsid w:val="00BC05FB"/>
    <w:rsid w:val="00DA4F17"/>
    <w:rsid w:val="00DB32BA"/>
    <w:rsid w:val="00F36AB1"/>
    <w:rsid w:val="00FB716F"/>
    <w:rsid w:val="014E6C92"/>
    <w:rsid w:val="02720562"/>
    <w:rsid w:val="07091040"/>
    <w:rsid w:val="091361A6"/>
    <w:rsid w:val="0A2C03E0"/>
    <w:rsid w:val="0AC10D82"/>
    <w:rsid w:val="0AFA13CC"/>
    <w:rsid w:val="0B024724"/>
    <w:rsid w:val="0B0A5387"/>
    <w:rsid w:val="0CEF4CE8"/>
    <w:rsid w:val="0DD979BE"/>
    <w:rsid w:val="0F54201D"/>
    <w:rsid w:val="1014446E"/>
    <w:rsid w:val="11B642AD"/>
    <w:rsid w:val="12D6271E"/>
    <w:rsid w:val="13E263C5"/>
    <w:rsid w:val="14373691"/>
    <w:rsid w:val="14997024"/>
    <w:rsid w:val="15A96842"/>
    <w:rsid w:val="168F4BB4"/>
    <w:rsid w:val="17544DF1"/>
    <w:rsid w:val="17E01949"/>
    <w:rsid w:val="188978FB"/>
    <w:rsid w:val="1AC51B46"/>
    <w:rsid w:val="1C8036FB"/>
    <w:rsid w:val="1CDB4E01"/>
    <w:rsid w:val="1EC0236C"/>
    <w:rsid w:val="1F3507CD"/>
    <w:rsid w:val="1FF10621"/>
    <w:rsid w:val="206035C0"/>
    <w:rsid w:val="231161CE"/>
    <w:rsid w:val="25AB399E"/>
    <w:rsid w:val="25DC235F"/>
    <w:rsid w:val="26E256DE"/>
    <w:rsid w:val="27047F48"/>
    <w:rsid w:val="27C32D8E"/>
    <w:rsid w:val="27F433F3"/>
    <w:rsid w:val="2BF3704B"/>
    <w:rsid w:val="2C3A38C6"/>
    <w:rsid w:val="2E4F2F2D"/>
    <w:rsid w:val="2F0A4BB8"/>
    <w:rsid w:val="308F4285"/>
    <w:rsid w:val="334B022A"/>
    <w:rsid w:val="34E9704A"/>
    <w:rsid w:val="34EA7C3C"/>
    <w:rsid w:val="37D03331"/>
    <w:rsid w:val="38484045"/>
    <w:rsid w:val="387A7036"/>
    <w:rsid w:val="390E44B2"/>
    <w:rsid w:val="396C1F81"/>
    <w:rsid w:val="399E62C8"/>
    <w:rsid w:val="3A2A31CC"/>
    <w:rsid w:val="3A2F28F3"/>
    <w:rsid w:val="3A6118D1"/>
    <w:rsid w:val="3BFD046C"/>
    <w:rsid w:val="3DEA1C65"/>
    <w:rsid w:val="40C97C4E"/>
    <w:rsid w:val="41732EC4"/>
    <w:rsid w:val="41B415CD"/>
    <w:rsid w:val="43016A94"/>
    <w:rsid w:val="456D41E0"/>
    <w:rsid w:val="461B60BF"/>
    <w:rsid w:val="463069B3"/>
    <w:rsid w:val="464E04AD"/>
    <w:rsid w:val="46EB3CE3"/>
    <w:rsid w:val="488507E8"/>
    <w:rsid w:val="48A43965"/>
    <w:rsid w:val="48AC50AC"/>
    <w:rsid w:val="4AA73424"/>
    <w:rsid w:val="4AFA2747"/>
    <w:rsid w:val="512F2A1E"/>
    <w:rsid w:val="53754029"/>
    <w:rsid w:val="53F31BCB"/>
    <w:rsid w:val="54AB4AB2"/>
    <w:rsid w:val="57225297"/>
    <w:rsid w:val="57FE760C"/>
    <w:rsid w:val="58382B00"/>
    <w:rsid w:val="589715D5"/>
    <w:rsid w:val="592D1F39"/>
    <w:rsid w:val="598F3A60"/>
    <w:rsid w:val="599F26BA"/>
    <w:rsid w:val="59F12F67"/>
    <w:rsid w:val="5BB332C3"/>
    <w:rsid w:val="5C0F1DCA"/>
    <w:rsid w:val="5C441F61"/>
    <w:rsid w:val="5C777C09"/>
    <w:rsid w:val="5CDFBA75"/>
    <w:rsid w:val="5CEB2B20"/>
    <w:rsid w:val="5D720091"/>
    <w:rsid w:val="5D81369C"/>
    <w:rsid w:val="5DCF9C1D"/>
    <w:rsid w:val="5DFE2EFB"/>
    <w:rsid w:val="5E7FECAF"/>
    <w:rsid w:val="5F53B802"/>
    <w:rsid w:val="5FEB321E"/>
    <w:rsid w:val="5FF99B01"/>
    <w:rsid w:val="613E58C6"/>
    <w:rsid w:val="61973A88"/>
    <w:rsid w:val="64B21544"/>
    <w:rsid w:val="65BD26CD"/>
    <w:rsid w:val="664B7EA3"/>
    <w:rsid w:val="66631110"/>
    <w:rsid w:val="66D54B18"/>
    <w:rsid w:val="67896476"/>
    <w:rsid w:val="67B7628A"/>
    <w:rsid w:val="69A00347"/>
    <w:rsid w:val="6A184540"/>
    <w:rsid w:val="6C34769B"/>
    <w:rsid w:val="6D2E7BDB"/>
    <w:rsid w:val="6E2644D3"/>
    <w:rsid w:val="6EFB23E8"/>
    <w:rsid w:val="6F1928EC"/>
    <w:rsid w:val="6F2D283B"/>
    <w:rsid w:val="6FDB7776"/>
    <w:rsid w:val="6FFF64DB"/>
    <w:rsid w:val="702A1E44"/>
    <w:rsid w:val="71056FF9"/>
    <w:rsid w:val="724E7754"/>
    <w:rsid w:val="7335D13D"/>
    <w:rsid w:val="73944C37"/>
    <w:rsid w:val="73AA6208"/>
    <w:rsid w:val="75001F90"/>
    <w:rsid w:val="75FDF97F"/>
    <w:rsid w:val="76F35625"/>
    <w:rsid w:val="784974F5"/>
    <w:rsid w:val="7883171E"/>
    <w:rsid w:val="79F33103"/>
    <w:rsid w:val="7ABF3F19"/>
    <w:rsid w:val="7B0D637F"/>
    <w:rsid w:val="7BFF7080"/>
    <w:rsid w:val="7C0719D5"/>
    <w:rsid w:val="7C735B02"/>
    <w:rsid w:val="7CD033F1"/>
    <w:rsid w:val="7D274344"/>
    <w:rsid w:val="7D4A45B8"/>
    <w:rsid w:val="7DAB2B8C"/>
    <w:rsid w:val="7E385D1A"/>
    <w:rsid w:val="7EBF1741"/>
    <w:rsid w:val="7EE747B5"/>
    <w:rsid w:val="7F7F66B6"/>
    <w:rsid w:val="7FD56C63"/>
    <w:rsid w:val="7FD646EB"/>
    <w:rsid w:val="7FFF2A23"/>
    <w:rsid w:val="8FE5C787"/>
    <w:rsid w:val="9BDE227F"/>
    <w:rsid w:val="9BFD1040"/>
    <w:rsid w:val="9FFFCABC"/>
    <w:rsid w:val="A5F770B9"/>
    <w:rsid w:val="AE3DE274"/>
    <w:rsid w:val="AEBF7363"/>
    <w:rsid w:val="B7FBCA3F"/>
    <w:rsid w:val="BDEEF747"/>
    <w:rsid w:val="BF5F7B6C"/>
    <w:rsid w:val="BF7B7A0E"/>
    <w:rsid w:val="BFADCBC2"/>
    <w:rsid w:val="C5FE44AE"/>
    <w:rsid w:val="DEBF4A7A"/>
    <w:rsid w:val="DEBF4ED9"/>
    <w:rsid w:val="DF77FCFB"/>
    <w:rsid w:val="E3F392C3"/>
    <w:rsid w:val="E65D166D"/>
    <w:rsid w:val="EDFF7804"/>
    <w:rsid w:val="EFF76384"/>
    <w:rsid w:val="EFFB804B"/>
    <w:rsid w:val="F5771F82"/>
    <w:rsid w:val="F5A99C8F"/>
    <w:rsid w:val="F5BF73A4"/>
    <w:rsid w:val="F5FEB0E3"/>
    <w:rsid w:val="F72F51B4"/>
    <w:rsid w:val="F774310F"/>
    <w:rsid w:val="F7FC82AC"/>
    <w:rsid w:val="F93ACEBB"/>
    <w:rsid w:val="FB3FC19D"/>
    <w:rsid w:val="FBF53841"/>
    <w:rsid w:val="FEBB4C9F"/>
    <w:rsid w:val="FEEDEB21"/>
    <w:rsid w:val="FF0B0B96"/>
    <w:rsid w:val="FF3B68CE"/>
    <w:rsid w:val="FFAE22A6"/>
    <w:rsid w:val="FFFFF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styleId="13">
    <w:name w:val="List Paragraph"/>
    <w:basedOn w:val="1"/>
    <w:qFormat/>
    <w:uiPriority w:val="34"/>
    <w:pPr>
      <w:ind w:left="720"/>
      <w:contextualSpacing/>
    </w:p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页眉 字符"/>
    <w:basedOn w:val="10"/>
    <w:link w:val="6"/>
    <w:qFormat/>
    <w:uiPriority w:val="0"/>
    <w:rPr>
      <w:rFonts w:asciiTheme="minorHAnsi" w:hAnsiTheme="minorHAnsi" w:eastAsiaTheme="minorEastAsia" w:cstheme="minorBidi"/>
      <w:kern w:val="2"/>
      <w:sz w:val="18"/>
      <w:szCs w:val="18"/>
    </w:rPr>
  </w:style>
  <w:style w:type="character" w:customStyle="1" w:styleId="16">
    <w:name w:val="页脚 字符"/>
    <w:basedOn w:val="10"/>
    <w:link w:val="5"/>
    <w:qFormat/>
    <w:uiPriority w:val="0"/>
    <w:rPr>
      <w:rFonts w:asciiTheme="minorHAnsi" w:hAnsiTheme="minorHAnsi" w:eastAsiaTheme="minorEastAsia" w:cstheme="minorBidi"/>
      <w:kern w:val="2"/>
      <w:sz w:val="18"/>
      <w:szCs w:val="18"/>
    </w:rPr>
  </w:style>
  <w:style w:type="character" w:customStyle="1" w:styleId="17">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2043</Words>
  <Characters>2269</Characters>
  <Lines>17</Lines>
  <Paragraphs>4</Paragraphs>
  <TotalTime>21</TotalTime>
  <ScaleCrop>false</ScaleCrop>
  <LinksUpToDate>false</LinksUpToDate>
  <CharactersWithSpaces>2286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2026-02-10T08:55:00Z</dcterms:created>
  <dc:creator>l</dc:creator>
  <cp:lastModifiedBy>王洪丹</cp:lastModifiedBy>
  <cp:lastPrinted>2026-04-10T21:28:00Z</cp:lastPrinted>
  <dcterms:modified xsi:type="dcterms:W3CDTF">2026-04-18T10:19:12Z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eyJoZGlkIjoiNmY2MGE4ZDQ1MTQzOGI2ZTYxN2U2YjFiMDc3YjQzNTIiLCJ1c2VySWQiOiIzMzE2NDcyNjMifQ==</vt:lpwstr>
  </property>
  <property fmtid="{D5CDD505-2E9C-101B-9397-08002B2CF9AE}" pid="4" name="ICV">
    <vt:lpwstr>C0A562DF014046088308F1900567BFA6_12</vt:lpwstr>
  </property>
</Properties>
</file>