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3FEEC">
      <w:pPr>
        <w:spacing w:line="558" w:lineRule="exact"/>
        <w:jc w:val="center"/>
        <w:rPr>
          <w:rFonts w:hint="eastAsia" w:ascii="宋体" w:hAnsi="宋体" w:cs="宋体"/>
          <w:b/>
          <w:sz w:val="44"/>
          <w:szCs w:val="44"/>
        </w:rPr>
      </w:pPr>
    </w:p>
    <w:p w14:paraId="0BC7548E">
      <w:pPr>
        <w:spacing w:line="558" w:lineRule="exact"/>
        <w:jc w:val="center"/>
        <w:rPr>
          <w:rFonts w:ascii="宋体" w:hAnsi="宋体" w:eastAsia="宋体" w:cs="宋体"/>
          <w:spacing w:val="-35"/>
          <w:sz w:val="44"/>
          <w:szCs w:val="44"/>
          <w14:textOutline w14:w="7569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cs="宋体"/>
          <w:b/>
          <w:sz w:val="44"/>
          <w:szCs w:val="44"/>
        </w:rPr>
        <w:t>关于做好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“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2025年度国家社科基金教育学重大项目招标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”“</w:t>
      </w:r>
      <w:r>
        <w:rPr>
          <w:rFonts w:hint="eastAsia" w:ascii="宋体" w:hAnsi="宋体" w:cs="宋体"/>
          <w:b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 w:cs="宋体"/>
          <w:b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度</w:t>
      </w:r>
      <w:r>
        <w:rPr>
          <w:rFonts w:hint="eastAsia" w:ascii="宋体" w:hAnsi="宋体" w:cs="宋体"/>
          <w:b/>
          <w:sz w:val="44"/>
          <w:szCs w:val="44"/>
        </w:rPr>
        <w:t>全国教育科学规划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年度项目”“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2025年度全国教育科学规划教育考试研究专项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”“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2025年度全国教育科学规划高校毕业生就业研究专项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”“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2025年度全国教育科学规划学科建设与研究生专项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”</w:t>
      </w:r>
      <w:r>
        <w:rPr>
          <w:rFonts w:hint="eastAsia" w:ascii="宋体" w:hAnsi="宋体" w:cs="宋体"/>
          <w:b/>
          <w:sz w:val="44"/>
          <w:szCs w:val="44"/>
        </w:rPr>
        <w:t>组织申报工作的通知</w:t>
      </w:r>
    </w:p>
    <w:p w14:paraId="6973051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60" w:lineRule="exact"/>
        <w:ind w:right="23" w:rightChars="11"/>
        <w:jc w:val="both"/>
        <w:textAlignment w:val="baseline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70CE0AE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60" w:lineRule="exact"/>
        <w:ind w:right="23" w:rightChars="11"/>
        <w:jc w:val="both"/>
        <w:textAlignment w:val="baseline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各省属高等学校，各市（州）、</w:t>
      </w:r>
      <w:r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</w:rPr>
        <w:t>长白山管委会、梅河口市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教育科学研究领导小组办公室，各有关厅直属事业单位：</w:t>
      </w:r>
    </w:p>
    <w:p w14:paraId="5204E3D0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近日，全国教育科学规划领导小组办公室发布了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2025年度国家社科基金教育学重大项目招标公告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》《202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年度全国教育科学规划年度项目申报公告》《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2025年度全国教育科学规划教育考试研究专项申报公告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》《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2025年度全国教育科学规划高校毕业生就业研究专项申报公告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》《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2025年度全国教育科学规划学科建设与研究培养研究专项申报公告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详见全国教育科学规划办公室网站：https://onsgep.moe.edu.cn/edoas2/website7/index.jsp</w:t>
      </w:r>
      <w:r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  <w:lang w:eastAsia="zh-CN"/>
        </w:rPr>
        <w:t>），请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相关单位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按照全国教育科学规划领导小组办公室通知要求，认真做好</w:t>
      </w:r>
      <w:r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</w:rPr>
        <w:t>年度</w:t>
      </w:r>
      <w:r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国家社科基金教育学重大项目招标”“</w:t>
      </w:r>
      <w:r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</w:rPr>
        <w:t>全国教育科学规划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年度项目</w:t>
      </w:r>
      <w:r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”“</w:t>
      </w:r>
      <w:r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</w:rPr>
        <w:t>全国教育科学规划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教育考试研究专项</w:t>
      </w:r>
      <w:r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”“</w:t>
      </w:r>
      <w:r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</w:rPr>
        <w:t>全国教育科学规划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高校毕业生就业研究专项</w:t>
      </w:r>
      <w:r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”“全国教育科学规划学科建设与研究生专项”的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申报宣传和组织推荐工作。严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把政治关、质量关，将具有较高研究价值、论证充分、前期研究基础多、应用价值广、具有我省特色的研究课题推荐上报；要着力提高申报质量，减少同类选题重复申报；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要按照通知中“限定条件”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shd w:val="clear" w:color="auto" w:fill="FFFFFF"/>
          <w:lang w:eastAsia="zh-CN"/>
        </w:rPr>
        <w:t>认真做好申报人及团队成员的申报资格和申报材料审核工作，并签署明确意见</w:t>
      </w:r>
      <w:r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shd w:val="clear" w:color="auto" w:fill="FFFFFF"/>
          <w:lang w:eastAsia="zh-CN"/>
        </w:rPr>
        <w:t>延边大学属于参照西部项目执行的部分单位之一，可以申报西部项目。</w:t>
      </w:r>
    </w:p>
    <w:p w14:paraId="668A663C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全规办</w:t>
      </w:r>
      <w:r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  <w:lang w:eastAsia="zh-CN"/>
        </w:rPr>
        <w:t>本年度申报工作继续实行网络申报，</w:t>
      </w:r>
      <w:r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  <w:lang w:val="en-US" w:eastAsia="zh-Hans"/>
        </w:rPr>
        <w:t>网络申报系统实施三级管理模式</w:t>
      </w:r>
      <w:r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各市（州）教科办不设管理权限，中小学校建议由课题负责人所在单位注册申报。未在平台上注册过的课题申请人所在单位，需要先进行单位注册，单位注册得到省规划办审批通过后，申请人才能在平台上进行个人注册，个人注册通过所在单位审核后即可进行在线申报。申报国家社科基金教育学重大招标项目需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同时提交纸质材料至省教科办</w:t>
      </w:r>
      <w:r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，纸质材料提交截止时间为2025年6月11日，纸质材料包括</w:t>
      </w:r>
      <w:r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  <w:lang w:eastAsia="zh-CN"/>
        </w:rPr>
        <w:t>《投标书》一式</w:t>
      </w:r>
      <w:r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  <w:lang w:eastAsia="zh-CN"/>
        </w:rPr>
        <w:t>份（原件1份，复印件</w:t>
      </w:r>
      <w:r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  <w:lang w:eastAsia="zh-CN"/>
        </w:rPr>
        <w:t>份），如以著作为前期代表性成果，需同时寄送</w:t>
      </w:r>
      <w:r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  <w:lang w:eastAsia="zh-CN"/>
        </w:rPr>
        <w:t>本著作至省教科办，省教科办将同加盖公章的《投标书》一起提交全规办</w:t>
      </w:r>
      <w:r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；申报</w:t>
      </w:r>
      <w:r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  <w:lang w:eastAsia="zh-CN"/>
        </w:rPr>
        <w:t>其他类别课题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无需提交纸质材料。</w:t>
      </w:r>
    </w:p>
    <w:p w14:paraId="2A1CDA87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全规办网上申报时间为2025年4月28日零时至2025年5月30日17时；申请人</w:t>
      </w:r>
      <w:r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  <w:lang w:eastAsia="zh-CN"/>
        </w:rPr>
        <w:t>所在单位网上集中审核提交截止时间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shd w:val="clear" w:color="auto" w:fill="FFFFFF"/>
          <w:lang w:eastAsia="zh-CN"/>
        </w:rPr>
        <w:t>为202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shd w:val="clear" w:color="auto" w:fill="FFFFFF"/>
          <w:lang w:eastAsia="zh-CN"/>
        </w:rPr>
        <w:t>年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shd w:val="clear" w:color="auto" w:fill="FFFFFF"/>
          <w:lang w:eastAsia="zh-CN"/>
        </w:rPr>
        <w:t>月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3日17时；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省教科办审核提交截止时间为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shd w:val="clear" w:color="auto" w:fill="FFFFFF"/>
          <w:lang w:eastAsia="zh-CN"/>
        </w:rPr>
        <w:t>202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shd w:val="clear" w:color="auto" w:fill="FFFFFF"/>
          <w:lang w:eastAsia="zh-CN"/>
        </w:rPr>
        <w:t>年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shd w:val="clear" w:color="auto" w:fill="FFFFFF"/>
          <w:lang w:eastAsia="zh-CN"/>
        </w:rPr>
        <w:t>月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shd w:val="clear" w:color="auto" w:fill="FFFFFF"/>
          <w:lang w:val="en-US" w:eastAsia="zh-CN"/>
        </w:rPr>
        <w:t>9日17时。</w:t>
      </w:r>
      <w:r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  <w:lang w:eastAsia="zh-CN"/>
        </w:rPr>
        <w:t>“全国教育科学规划管理平台”（https://202.205.185.227/）中的“项目申报系统”为本次申报的唯一网络平台，网络</w:t>
      </w:r>
      <w:r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申报办法及流程管理以该系统为准。申报通知及相关材料要求以“全国教育科学规划办公室网站”公布的信息为准，相关附件可在此网站下载。</w:t>
      </w:r>
    </w:p>
    <w:p w14:paraId="372FD950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若有问题需咨询，请先查看《2025年度全国教育科学规划各类项目申报常见问题答疑》和《全国教育科学规划管理平台操作手册-其他类别项目申报》。再有疑问，省教科办咨询全规办，地方高校及中小学请先咨询省教科办。省教科办咨询电话：0431—85391484，85391485；平台系统及技术问题咨询电话：400-800-1636；全规办咨询电话：010—62003471、62003308。</w:t>
      </w:r>
    </w:p>
    <w:p w14:paraId="0D1E6B9C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" w:eastAsia="仿宋_GB2312" w:cs="宋体"/>
          <w:kern w:val="0"/>
          <w:sz w:val="32"/>
          <w:szCs w:val="32"/>
          <w:shd w:val="clear" w:color="auto" w:fill="FFFFFF"/>
          <w:lang w:val="en-US" w:eastAsia="zh-CN"/>
        </w:rPr>
      </w:pPr>
    </w:p>
    <w:p w14:paraId="750A61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right="43" w:firstLine="3078" w:firstLineChars="9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林省教育科学研究领导小组办公室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2AD6E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right="43" w:firstLine="4968" w:firstLineChars="18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日</w:t>
      </w:r>
    </w:p>
    <w:p w14:paraId="79C1821D">
      <w:pPr>
        <w:spacing w:line="560" w:lineRule="exact"/>
      </w:pPr>
    </w:p>
    <w:sectPr>
      <w:pgSz w:w="11906" w:h="16839"/>
      <w:pgMar w:top="2518" w:right="1499" w:bottom="2561" w:left="15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3Y2JmZDg5NGY5NzlhMzZlODhlNGQ3MzEzZGRkOGUifQ=="/>
  </w:docVars>
  <w:rsids>
    <w:rsidRoot w:val="00000000"/>
    <w:rsid w:val="0092703F"/>
    <w:rsid w:val="00BF1A30"/>
    <w:rsid w:val="01F062A0"/>
    <w:rsid w:val="03FA2224"/>
    <w:rsid w:val="04114C90"/>
    <w:rsid w:val="075A5BE6"/>
    <w:rsid w:val="07675A23"/>
    <w:rsid w:val="07B52AC8"/>
    <w:rsid w:val="09C75D7F"/>
    <w:rsid w:val="0CF62067"/>
    <w:rsid w:val="0FFF7484"/>
    <w:rsid w:val="13112CF5"/>
    <w:rsid w:val="157E30DA"/>
    <w:rsid w:val="15D63345"/>
    <w:rsid w:val="173C0241"/>
    <w:rsid w:val="19E25E4D"/>
    <w:rsid w:val="1CD31905"/>
    <w:rsid w:val="1F772935"/>
    <w:rsid w:val="214C004F"/>
    <w:rsid w:val="23534160"/>
    <w:rsid w:val="248875F1"/>
    <w:rsid w:val="256C162F"/>
    <w:rsid w:val="25BA71F6"/>
    <w:rsid w:val="2810627B"/>
    <w:rsid w:val="2CD245DC"/>
    <w:rsid w:val="2DA921BD"/>
    <w:rsid w:val="2F960EE1"/>
    <w:rsid w:val="33D77605"/>
    <w:rsid w:val="358518FC"/>
    <w:rsid w:val="39B924AA"/>
    <w:rsid w:val="39FD2A02"/>
    <w:rsid w:val="3B6076A4"/>
    <w:rsid w:val="3C1017C9"/>
    <w:rsid w:val="3EDFADB4"/>
    <w:rsid w:val="47CB1386"/>
    <w:rsid w:val="4B9304A5"/>
    <w:rsid w:val="4C044C18"/>
    <w:rsid w:val="4D7D1B31"/>
    <w:rsid w:val="4E015B9A"/>
    <w:rsid w:val="4FAB4156"/>
    <w:rsid w:val="5317752A"/>
    <w:rsid w:val="55BB3C8F"/>
    <w:rsid w:val="63A9366A"/>
    <w:rsid w:val="648A0AC4"/>
    <w:rsid w:val="65EF76FC"/>
    <w:rsid w:val="66631FCD"/>
    <w:rsid w:val="66DE4873"/>
    <w:rsid w:val="670332FA"/>
    <w:rsid w:val="69D72179"/>
    <w:rsid w:val="6B2313EE"/>
    <w:rsid w:val="6B976644"/>
    <w:rsid w:val="6C333EFF"/>
    <w:rsid w:val="6E902A69"/>
    <w:rsid w:val="6EA33BA5"/>
    <w:rsid w:val="72F80802"/>
    <w:rsid w:val="75BD46DB"/>
    <w:rsid w:val="76063ADF"/>
    <w:rsid w:val="763005C4"/>
    <w:rsid w:val="76AE7C82"/>
    <w:rsid w:val="77643CE2"/>
    <w:rsid w:val="78725B62"/>
    <w:rsid w:val="7B732196"/>
    <w:rsid w:val="7BDDE217"/>
    <w:rsid w:val="7DAD590C"/>
    <w:rsid w:val="7DBFD0AA"/>
    <w:rsid w:val="7DFFF2BC"/>
    <w:rsid w:val="7EFEBEDB"/>
    <w:rsid w:val="AB4FF767"/>
    <w:rsid w:val="ADBEC42E"/>
    <w:rsid w:val="BFBFF0F2"/>
    <w:rsid w:val="D6E35963"/>
    <w:rsid w:val="DDD6E190"/>
    <w:rsid w:val="EFD7F245"/>
    <w:rsid w:val="FB3AD44E"/>
    <w:rsid w:val="FDFF53FC"/>
    <w:rsid w:val="FEDEE427"/>
    <w:rsid w:val="FFFF2A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1203</Words>
  <Characters>1375</Characters>
  <Lines>17</Lines>
  <Paragraphs>4</Paragraphs>
  <TotalTime>1</TotalTime>
  <ScaleCrop>false</ScaleCrop>
  <LinksUpToDate>false</LinksUpToDate>
  <CharactersWithSpaces>1377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2023-05-02T19:03:00Z</dcterms:created>
  <dc:creator>user</dc:creator>
  <cp:lastModifiedBy>爱吃兔兔</cp:lastModifiedBy>
  <cp:lastPrinted>2025-04-27T01:12:01Z</cp:lastPrinted>
  <dcterms:modified xsi:type="dcterms:W3CDTF">2025-04-27T02:46:37Z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2023-02-20T08:58:00Z</vt:filetime>
  </property>
  <property fmtid="{D5CDD505-2E9C-101B-9397-08002B2CF9AE}" pid="4" name="UsrData">
    <vt:lpwstr>63f2c59923b1850015d9e68f</vt:lpwstr>
  </property>
  <property fmtid="{D5CDD505-2E9C-101B-9397-08002B2CF9AE}" pid="5" name="KSOProductBuildVer">
    <vt:lpwstr>2052-12.1.0.20784</vt:lpwstr>
  </property>
  <property fmtid="{D5CDD505-2E9C-101B-9397-08002B2CF9AE}" pid="6" name="ICV">
    <vt:lpwstr>ABD291F9550D4F42B76C32EDC9418776_13</vt:lpwstr>
  </property>
  <property fmtid="{D5CDD505-2E9C-101B-9397-08002B2CF9AE}" pid="7" name="KSOTemplateDocerSaveRecord">
    <vt:lpwstr>eyJoZGlkIjoiYzNhMzU0ZjVkZDQ5OWU5YWU0MTc1OWQ1YjIyZjE2ZGMiLCJ1c2VySWQiOiIzMDE0OTU0NjIifQ==</vt:lpwstr>
  </property>
</Properties>
</file>