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560" w:lineRule="exact"/>
        <w:jc w:val="left"/>
        <w:rPr>
          <w:rFonts w:eastAsia="黑体"/>
          <w:bCs/>
          <w:sz w:val="32"/>
          <w:szCs w:val="28"/>
        </w:rPr>
      </w:pPr>
      <w:r>
        <w:rPr>
          <w:rFonts w:hAnsi="黑体" w:eastAsia="黑体"/>
          <w:bCs/>
          <w:sz w:val="32"/>
          <w:szCs w:val="28"/>
        </w:rPr>
        <w:t>附</w:t>
      </w:r>
      <w:r>
        <w:rPr>
          <w:rFonts w:hint="eastAsia" w:hAnsi="黑体" w:eastAsia="黑体"/>
          <w:bCs/>
          <w:sz w:val="32"/>
          <w:szCs w:val="28"/>
        </w:rPr>
        <w:t>件1</w:t>
      </w:r>
    </w:p>
    <w:p>
      <w:pPr>
        <w:spacing w:line="540" w:lineRule="exact"/>
        <w:jc w:val="center"/>
        <w:rPr>
          <w:rFonts w:hAnsi="黑体" w:eastAsia="黑体"/>
          <w:bCs/>
          <w:sz w:val="40"/>
          <w:szCs w:val="40"/>
        </w:rPr>
      </w:pPr>
    </w:p>
    <w:p>
      <w:pPr>
        <w:spacing w:line="540" w:lineRule="exact"/>
        <w:jc w:val="center"/>
        <w:rPr>
          <w:rFonts w:hAnsi="黑体" w:eastAsia="黑体"/>
          <w:bCs/>
          <w:sz w:val="40"/>
          <w:szCs w:val="40"/>
        </w:rPr>
      </w:pPr>
    </w:p>
    <w:p>
      <w:pPr>
        <w:spacing w:line="540" w:lineRule="exact"/>
        <w:jc w:val="center"/>
        <w:rPr>
          <w:rFonts w:hAnsi="黑体" w:eastAsia="黑体"/>
          <w:bCs/>
          <w:sz w:val="40"/>
          <w:szCs w:val="40"/>
        </w:rPr>
      </w:pPr>
    </w:p>
    <w:p>
      <w:pPr>
        <w:spacing w:line="540" w:lineRule="exact"/>
        <w:jc w:val="center"/>
        <w:rPr>
          <w:rFonts w:ascii="宋体" w:hAnsi="宋体"/>
          <w:b/>
          <w:bCs/>
          <w:sz w:val="44"/>
          <w:szCs w:val="44"/>
        </w:rPr>
      </w:pPr>
    </w:p>
    <w:p>
      <w:pPr>
        <w:jc w:val="center"/>
        <w:rPr>
          <w:rFonts w:ascii="方正小标宋_GBK" w:hAnsi="方正小标宋_GBK" w:eastAsia="方正小标宋_GBK" w:cs="方正小标宋_GBK"/>
          <w:color w:val="000000"/>
          <w:kern w:val="0"/>
          <w:sz w:val="48"/>
          <w:szCs w:val="48"/>
          <w:lang w:val="zh-CN"/>
        </w:rPr>
      </w:pPr>
      <w:r>
        <w:rPr>
          <w:rFonts w:hint="eastAsia" w:ascii="方正小标宋_GBK" w:hAnsi="方正小标宋_GBK" w:eastAsia="方正小标宋_GBK" w:cs="方正小标宋_GBK"/>
          <w:sz w:val="52"/>
          <w:szCs w:val="52"/>
        </w:rPr>
        <w:t>吉林省校企联合技术创新实验室</w:t>
      </w:r>
    </w:p>
    <w:p>
      <w:pPr>
        <w:jc w:val="center"/>
        <w:rPr>
          <w:rFonts w:ascii="方正小标宋_GBK" w:hAnsi="方正小标宋_GBK" w:eastAsia="方正小标宋_GBK" w:cs="方正小标宋_GBK"/>
          <w:sz w:val="52"/>
          <w:szCs w:val="52"/>
        </w:rPr>
      </w:pPr>
      <w:r>
        <w:rPr>
          <w:rFonts w:hint="eastAsia" w:ascii="方正小标宋_GBK" w:hAnsi="方正小标宋_GBK" w:eastAsia="方正小标宋_GBK" w:cs="方正小标宋_GBK"/>
          <w:sz w:val="52"/>
          <w:szCs w:val="52"/>
          <w:lang w:val="zh-CN"/>
        </w:rPr>
        <w:t>申报书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/>
          <w:sz w:val="32"/>
          <w:szCs w:val="28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/>
          <w:sz w:val="32"/>
          <w:szCs w:val="28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/>
          <w:sz w:val="32"/>
          <w:szCs w:val="28"/>
        </w:rPr>
      </w:pPr>
    </w:p>
    <w:tbl>
      <w:tblPr>
        <w:tblStyle w:val="6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435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2" w:type="dxa"/>
            <w:vAlign w:val="center"/>
          </w:tcPr>
          <w:p>
            <w:pPr>
              <w:jc w:val="center"/>
              <w:rPr>
                <w:color w:val="FF0000"/>
              </w:rPr>
            </w:pPr>
            <w:r>
              <w:rPr>
                <w:rFonts w:hint="eastAsia" w:eastAsia="仿宋_GB2312"/>
                <w:spacing w:val="132"/>
                <w:kern w:val="0"/>
                <w:sz w:val="32"/>
                <w:szCs w:val="30"/>
                <w:fitText w:val="2656" w:id="-536953118"/>
              </w:rPr>
              <w:t>实验室名</w:t>
            </w:r>
            <w:r>
              <w:rPr>
                <w:rFonts w:hint="eastAsia" w:eastAsia="仿宋_GB2312"/>
                <w:spacing w:val="0"/>
                <w:kern w:val="0"/>
                <w:sz w:val="32"/>
                <w:szCs w:val="30"/>
                <w:fitText w:val="2656" w:id="-536953118"/>
              </w:rPr>
              <w:t>称</w:t>
            </w:r>
          </w:p>
        </w:tc>
        <w:tc>
          <w:tcPr>
            <w:tcW w:w="4351" w:type="dxa"/>
          </w:tcPr>
          <w:p>
            <w:pPr>
              <w:jc w:val="left"/>
              <w:rPr>
                <w:rFonts w:eastAsia="仿宋_GB2312"/>
                <w:sz w:val="32"/>
                <w:szCs w:val="30"/>
              </w:rPr>
            </w:pPr>
            <w:r>
              <w:rPr>
                <w:rFonts w:eastAsia="仿宋_GB2312"/>
                <w:sz w:val="32"/>
                <w:szCs w:val="30"/>
              </w:rPr>
              <w:t>：</w:t>
            </w:r>
            <w:r>
              <w:rPr>
                <w:rFonts w:eastAsia="仿宋_GB2312"/>
                <w:spacing w:val="-14"/>
                <w:sz w:val="32"/>
                <w:szCs w:val="32"/>
                <w:u w:val="single"/>
              </w:rPr>
              <w:t xml:space="preserve">  </w:t>
            </w:r>
            <w:r>
              <w:rPr>
                <w:rFonts w:hint="eastAsia" w:eastAsia="仿宋_GB2312"/>
                <w:spacing w:val="-14"/>
                <w:sz w:val="32"/>
                <w:szCs w:val="32"/>
                <w:u w:val="single"/>
              </w:rPr>
              <w:t>吉林省文旅舆情实验室</w:t>
            </w:r>
            <w:r>
              <w:rPr>
                <w:rFonts w:eastAsia="仿宋_GB2312"/>
                <w:spacing w:val="-14"/>
                <w:sz w:val="32"/>
                <w:szCs w:val="32"/>
                <w:u w:val="single"/>
              </w:rPr>
              <w:t xml:space="preserve">     </w:t>
            </w:r>
            <w:r>
              <w:rPr>
                <w:rFonts w:eastAsia="仿宋_GB2312"/>
                <w:sz w:val="32"/>
                <w:szCs w:val="30"/>
              </w:rPr>
              <w:t xml:space="preserve">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2" w:type="dxa"/>
            <w:vAlign w:val="center"/>
          </w:tcPr>
          <w:p>
            <w:pPr>
              <w:jc w:val="center"/>
              <w:rPr>
                <w:rFonts w:eastAsia="仿宋_GB2312"/>
                <w:spacing w:val="2560"/>
                <w:kern w:val="0"/>
                <w:sz w:val="32"/>
                <w:szCs w:val="30"/>
              </w:rPr>
            </w:pPr>
            <w:r>
              <w:rPr>
                <w:rFonts w:hint="eastAsia" w:eastAsia="仿宋_GB2312"/>
                <w:spacing w:val="240"/>
                <w:kern w:val="0"/>
                <w:sz w:val="32"/>
                <w:szCs w:val="30"/>
                <w:fitText w:val="2720" w:id="-24783"/>
              </w:rPr>
              <w:t>高校名</w:t>
            </w:r>
            <w:r>
              <w:rPr>
                <w:rFonts w:hint="eastAsia" w:eastAsia="仿宋_GB2312"/>
                <w:spacing w:val="0"/>
                <w:kern w:val="0"/>
                <w:sz w:val="32"/>
                <w:szCs w:val="30"/>
                <w:fitText w:val="2720" w:id="-24783"/>
              </w:rPr>
              <w:t>称</w:t>
            </w:r>
          </w:p>
        </w:tc>
        <w:tc>
          <w:tcPr>
            <w:tcW w:w="4351" w:type="dxa"/>
          </w:tcPr>
          <w:p>
            <w:pPr>
              <w:jc w:val="left"/>
              <w:rPr>
                <w:color w:val="FF0000"/>
              </w:rPr>
            </w:pPr>
            <w:r>
              <w:rPr>
                <w:rFonts w:eastAsia="仿宋_GB2312"/>
                <w:sz w:val="32"/>
                <w:szCs w:val="30"/>
              </w:rPr>
              <w:t>：</w:t>
            </w:r>
            <w:r>
              <w:rPr>
                <w:rFonts w:eastAsia="仿宋_GB2312"/>
                <w:spacing w:val="-14"/>
                <w:sz w:val="32"/>
                <w:szCs w:val="32"/>
                <w:u w:val="single"/>
              </w:rPr>
              <w:t xml:space="preserve">  </w:t>
            </w:r>
            <w:r>
              <w:rPr>
                <w:rFonts w:hint="eastAsia" w:eastAsia="仿宋_GB2312"/>
                <w:spacing w:val="-14"/>
                <w:sz w:val="32"/>
                <w:szCs w:val="32"/>
                <w:u w:val="single"/>
              </w:rPr>
              <w:t xml:space="preserve">长春大学旅游学院 </w:t>
            </w:r>
            <w:r>
              <w:rPr>
                <w:rFonts w:eastAsia="仿宋_GB2312"/>
                <w:spacing w:val="-14"/>
                <w:sz w:val="32"/>
                <w:szCs w:val="32"/>
                <w:u w:val="single"/>
              </w:rPr>
              <w:t xml:space="preserve">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2" w:type="dxa"/>
            <w:vAlign w:val="center"/>
          </w:tcPr>
          <w:p>
            <w:pPr>
              <w:jc w:val="center"/>
              <w:rPr>
                <w:rFonts w:eastAsia="仿宋_GB2312"/>
                <w:spacing w:val="2560"/>
                <w:kern w:val="0"/>
                <w:sz w:val="32"/>
                <w:szCs w:val="30"/>
              </w:rPr>
            </w:pPr>
            <w:r>
              <w:rPr>
                <w:rFonts w:hint="eastAsia" w:eastAsia="仿宋_GB2312"/>
                <w:spacing w:val="240"/>
                <w:kern w:val="0"/>
                <w:sz w:val="32"/>
                <w:szCs w:val="30"/>
                <w:fitText w:val="2720" w:id="-201683036"/>
              </w:rPr>
              <w:t>企业名</w:t>
            </w:r>
            <w:r>
              <w:rPr>
                <w:rFonts w:hint="eastAsia" w:eastAsia="仿宋_GB2312"/>
                <w:spacing w:val="0"/>
                <w:kern w:val="0"/>
                <w:sz w:val="32"/>
                <w:szCs w:val="30"/>
                <w:fitText w:val="2720" w:id="-201683036"/>
              </w:rPr>
              <w:t>称</w:t>
            </w:r>
          </w:p>
        </w:tc>
        <w:tc>
          <w:tcPr>
            <w:tcW w:w="4351" w:type="dxa"/>
          </w:tcPr>
          <w:p>
            <w:pPr>
              <w:jc w:val="left"/>
            </w:pPr>
            <w:r>
              <w:rPr>
                <w:rFonts w:eastAsia="仿宋_GB2312"/>
                <w:sz w:val="32"/>
                <w:szCs w:val="30"/>
              </w:rPr>
              <w:t>：</w:t>
            </w:r>
            <w:r>
              <w:rPr>
                <w:rFonts w:hint="eastAsia" w:eastAsia="仿宋_GB2312"/>
                <w:spacing w:val="-14"/>
                <w:sz w:val="32"/>
                <w:szCs w:val="32"/>
                <w:u w:val="single"/>
              </w:rPr>
              <w:t>吉林省建兴智能科技有限公司</w:t>
            </w:r>
            <w:r>
              <w:rPr>
                <w:rFonts w:eastAsia="仿宋_GB2312"/>
                <w:spacing w:val="-14"/>
                <w:sz w:val="32"/>
                <w:szCs w:val="32"/>
                <w:u w:val="single"/>
              </w:rPr>
              <w:t xml:space="preserve">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2" w:type="dxa"/>
            <w:vAlign w:val="center"/>
          </w:tcPr>
          <w:p>
            <w:pPr>
              <w:jc w:val="center"/>
              <w:rPr>
                <w:rFonts w:eastAsia="仿宋_GB2312"/>
                <w:spacing w:val="2560"/>
                <w:kern w:val="0"/>
                <w:sz w:val="32"/>
                <w:szCs w:val="30"/>
              </w:rPr>
            </w:pPr>
            <w:r>
              <w:rPr>
                <w:rFonts w:hint="eastAsia" w:eastAsia="仿宋_GB2312"/>
                <w:spacing w:val="229"/>
                <w:kern w:val="0"/>
                <w:sz w:val="32"/>
                <w:szCs w:val="30"/>
                <w:fitText w:val="2656" w:id="-536953118"/>
              </w:rPr>
              <w:t>行业分</w:t>
            </w:r>
            <w:r>
              <w:rPr>
                <w:rFonts w:hint="eastAsia" w:eastAsia="仿宋_GB2312"/>
                <w:spacing w:val="1"/>
                <w:kern w:val="0"/>
                <w:sz w:val="32"/>
                <w:szCs w:val="30"/>
                <w:fitText w:val="2656" w:id="-536953118"/>
              </w:rPr>
              <w:t>类</w:t>
            </w:r>
          </w:p>
        </w:tc>
        <w:tc>
          <w:tcPr>
            <w:tcW w:w="4351" w:type="dxa"/>
          </w:tcPr>
          <w:p>
            <w:pPr>
              <w:jc w:val="left"/>
            </w:pPr>
            <w:r>
              <w:rPr>
                <w:rFonts w:eastAsia="仿宋_GB2312"/>
                <w:sz w:val="32"/>
                <w:szCs w:val="30"/>
              </w:rPr>
              <w:t>：</w:t>
            </w:r>
            <w:r>
              <w:rPr>
                <w:rFonts w:eastAsia="仿宋_GB2312"/>
                <w:spacing w:val="-14"/>
                <w:sz w:val="32"/>
                <w:szCs w:val="32"/>
                <w:u w:val="single"/>
              </w:rPr>
              <w:t xml:space="preserve">                             </w:t>
            </w:r>
          </w:p>
        </w:tc>
      </w:tr>
    </w:tbl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/>
          <w:sz w:val="32"/>
          <w:szCs w:val="28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/>
          <w:sz w:val="32"/>
          <w:szCs w:val="28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/>
          <w:sz w:val="32"/>
          <w:szCs w:val="28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/>
          <w:sz w:val="32"/>
          <w:szCs w:val="28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/>
          <w:sz w:val="32"/>
          <w:szCs w:val="28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/>
          <w:sz w:val="32"/>
          <w:szCs w:val="28"/>
        </w:r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eastAsia="仿宋_GB2312"/>
                <w:sz w:val="32"/>
                <w:szCs w:val="28"/>
              </w:rPr>
            </w:pPr>
            <w:r>
              <w:rPr>
                <w:rFonts w:hint="eastAsia" w:eastAsia="仿宋_GB2312"/>
                <w:spacing w:val="128"/>
                <w:kern w:val="0"/>
                <w:sz w:val="32"/>
                <w:szCs w:val="28"/>
                <w:fitText w:val="3200" w:id="976933399"/>
              </w:rPr>
              <w:t>吉林省教育</w:t>
            </w:r>
            <w:r>
              <w:rPr>
                <w:rFonts w:hint="eastAsia" w:eastAsia="仿宋_GB2312"/>
                <w:spacing w:val="0"/>
                <w:kern w:val="0"/>
                <w:sz w:val="32"/>
                <w:szCs w:val="28"/>
                <w:fitText w:val="3200" w:id="976933399"/>
              </w:rPr>
              <w:t>厅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eastAsia="仿宋_GB2312"/>
                <w:sz w:val="32"/>
                <w:szCs w:val="28"/>
              </w:rPr>
            </w:pPr>
            <w:r>
              <w:rPr>
                <w:rFonts w:hint="eastAsia" w:eastAsia="仿宋_GB2312"/>
                <w:sz w:val="32"/>
                <w:szCs w:val="28"/>
              </w:rPr>
              <w:t>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eastAsia="仿宋_GB2312"/>
                <w:sz w:val="32"/>
                <w:szCs w:val="28"/>
              </w:rPr>
            </w:pPr>
            <w:r>
              <w:rPr>
                <w:rFonts w:hint="eastAsia" w:eastAsia="仿宋_GB2312"/>
                <w:sz w:val="32"/>
                <w:szCs w:val="28"/>
              </w:rPr>
              <w:t>吉林省工业和信息化厅</w:t>
            </w:r>
          </w:p>
        </w:tc>
        <w:tc>
          <w:tcPr>
            <w:tcW w:w="850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rPr>
                <w:rFonts w:eastAsia="仿宋_GB2312"/>
                <w:sz w:val="32"/>
                <w:szCs w:val="28"/>
              </w:rPr>
            </w:pPr>
          </w:p>
        </w:tc>
      </w:tr>
    </w:tbl>
    <w:p>
      <w:pPr>
        <w:widowControl/>
        <w:adjustRightInd w:val="0"/>
        <w:snapToGrid w:val="0"/>
        <w:spacing w:line="560" w:lineRule="exact"/>
        <w:jc w:val="left"/>
        <w:rPr>
          <w:rFonts w:eastAsia="仿宋_GB2312"/>
          <w:sz w:val="32"/>
          <w:szCs w:val="28"/>
        </w:rPr>
      </w:pPr>
    </w:p>
    <w:tbl>
      <w:tblPr>
        <w:tblStyle w:val="6"/>
        <w:tblW w:w="85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7"/>
        <w:gridCol w:w="1116"/>
        <w:gridCol w:w="1500"/>
        <w:gridCol w:w="131"/>
        <w:gridCol w:w="1942"/>
        <w:gridCol w:w="2040"/>
        <w:gridCol w:w="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567" w:hRule="atLeast"/>
          <w:jc w:val="center"/>
        </w:trPr>
        <w:tc>
          <w:tcPr>
            <w:tcW w:w="8526" w:type="dxa"/>
            <w:gridSpan w:val="6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sz w:val="24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一、基本情况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567" w:hRule="atLeast"/>
          <w:jc w:val="center"/>
        </w:trPr>
        <w:tc>
          <w:tcPr>
            <w:tcW w:w="1797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高校名称</w:t>
            </w:r>
          </w:p>
        </w:tc>
        <w:tc>
          <w:tcPr>
            <w:tcW w:w="6729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长春大学旅游学院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567" w:hRule="atLeast"/>
          <w:jc w:val="center"/>
        </w:trPr>
        <w:tc>
          <w:tcPr>
            <w:tcW w:w="1797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实验室</w:t>
            </w:r>
            <w:r>
              <w:rPr>
                <w:rFonts w:eastAsia="仿宋_GB2312"/>
                <w:sz w:val="24"/>
              </w:rPr>
              <w:t>名称</w:t>
            </w:r>
          </w:p>
        </w:tc>
        <w:tc>
          <w:tcPr>
            <w:tcW w:w="6729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吉林省文旅舆情实验室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567" w:hRule="atLeast"/>
          <w:jc w:val="center"/>
        </w:trPr>
        <w:tc>
          <w:tcPr>
            <w:tcW w:w="1797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实验室负责人</w:t>
            </w:r>
          </w:p>
        </w:tc>
        <w:tc>
          <w:tcPr>
            <w:tcW w:w="1116" w:type="dxa"/>
            <w:tcBorders>
              <w:bottom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姓名</w:t>
            </w:r>
          </w:p>
        </w:tc>
        <w:tc>
          <w:tcPr>
            <w:tcW w:w="1500" w:type="dxa"/>
            <w:tcBorders>
              <w:bottom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孙国霞</w:t>
            </w:r>
          </w:p>
        </w:tc>
        <w:tc>
          <w:tcPr>
            <w:tcW w:w="2073" w:type="dxa"/>
            <w:gridSpan w:val="2"/>
            <w:tcBorders>
              <w:bottom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学历/学位</w:t>
            </w:r>
          </w:p>
        </w:tc>
        <w:tc>
          <w:tcPr>
            <w:tcW w:w="2040" w:type="dxa"/>
            <w:tcBorders>
              <w:bottom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博士研究生/博士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567" w:hRule="atLeast"/>
          <w:jc w:val="center"/>
        </w:trPr>
        <w:tc>
          <w:tcPr>
            <w:tcW w:w="1797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729" w:type="dxa"/>
            <w:gridSpan w:val="5"/>
            <w:tcBorders>
              <w:top w:val="nil"/>
            </w:tcBorders>
            <w:vAlign w:val="center"/>
          </w:tcPr>
          <w:tbl>
            <w:tblPr>
              <w:tblStyle w:val="6"/>
              <w:tblW w:w="6729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16"/>
              <w:gridCol w:w="1500"/>
              <w:gridCol w:w="2073"/>
              <w:gridCol w:w="204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1116" w:type="dxa"/>
                  <w:tcBorders>
                    <w:bottom w:val="nil"/>
                  </w:tcBorders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eastAsia="仿宋_GB2312"/>
                      <w:sz w:val="24"/>
                    </w:rPr>
                  </w:pPr>
                  <w:r>
                    <w:rPr>
                      <w:rFonts w:hint="eastAsia" w:eastAsia="仿宋_GB2312"/>
                      <w:sz w:val="24"/>
                    </w:rPr>
                    <w:t>电话</w:t>
                  </w:r>
                </w:p>
              </w:tc>
              <w:tc>
                <w:tcPr>
                  <w:tcW w:w="1500" w:type="dxa"/>
                  <w:tcBorders>
                    <w:bottom w:val="nil"/>
                  </w:tcBorders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hint="default" w:eastAsia="仿宋_GB2312"/>
                      <w:sz w:val="24"/>
                      <w:lang w:val="en-US" w:eastAsia="zh-CN"/>
                    </w:rPr>
                  </w:pPr>
                  <w:r>
                    <w:rPr>
                      <w:rFonts w:hint="eastAsia" w:eastAsia="仿宋_GB2312"/>
                      <w:sz w:val="24"/>
                      <w:lang w:val="en-US" w:eastAsia="zh-CN"/>
                    </w:rPr>
                    <w:t>18104319878</w:t>
                  </w:r>
                </w:p>
              </w:tc>
              <w:tc>
                <w:tcPr>
                  <w:tcW w:w="2073" w:type="dxa"/>
                  <w:tcBorders>
                    <w:bottom w:val="nil"/>
                  </w:tcBorders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eastAsia="仿宋_GB2312"/>
                      <w:sz w:val="24"/>
                    </w:rPr>
                  </w:pPr>
                  <w:r>
                    <w:rPr>
                      <w:rFonts w:hint="eastAsia" w:eastAsia="仿宋_GB2312"/>
                      <w:sz w:val="24"/>
                    </w:rPr>
                    <w:t>专业技术职务</w:t>
                  </w:r>
                </w:p>
              </w:tc>
              <w:tc>
                <w:tcPr>
                  <w:tcW w:w="2040" w:type="dxa"/>
                  <w:tcBorders>
                    <w:bottom w:val="nil"/>
                  </w:tcBorders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hint="default" w:eastAsia="仿宋_GB2312"/>
                      <w:sz w:val="24"/>
                      <w:lang w:val="en-US" w:eastAsia="zh-CN"/>
                    </w:rPr>
                  </w:pPr>
                  <w:r>
                    <w:rPr>
                      <w:rFonts w:hint="eastAsia" w:eastAsia="仿宋_GB2312"/>
                      <w:sz w:val="24"/>
                      <w:lang w:val="en-US" w:eastAsia="zh-CN"/>
                    </w:rPr>
                    <w:t>教授</w:t>
                  </w:r>
                </w:p>
              </w:tc>
            </w:tr>
          </w:tbl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567" w:hRule="atLeast"/>
          <w:jc w:val="center"/>
        </w:trPr>
        <w:tc>
          <w:tcPr>
            <w:tcW w:w="1797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企业名称</w:t>
            </w:r>
          </w:p>
        </w:tc>
        <w:tc>
          <w:tcPr>
            <w:tcW w:w="6729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吉林省建兴智能科技有限公司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567" w:hRule="atLeast"/>
          <w:jc w:val="center"/>
        </w:trPr>
        <w:tc>
          <w:tcPr>
            <w:tcW w:w="1797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企业注册地</w:t>
            </w:r>
          </w:p>
        </w:tc>
        <w:tc>
          <w:tcPr>
            <w:tcW w:w="6729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长春市绿园区普阳街4号晨光国际大厦B座8楼1</w:t>
            </w:r>
            <w:r>
              <w:rPr>
                <w:rFonts w:eastAsia="仿宋_GB2312"/>
                <w:sz w:val="24"/>
              </w:rPr>
              <w:t>01</w:t>
            </w:r>
            <w:r>
              <w:rPr>
                <w:rFonts w:hint="eastAsia" w:eastAsia="仿宋_GB2312"/>
                <w:sz w:val="24"/>
              </w:rPr>
              <w:t>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567" w:hRule="atLeast"/>
          <w:jc w:val="center"/>
        </w:trPr>
        <w:tc>
          <w:tcPr>
            <w:tcW w:w="1797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企业类型</w:t>
            </w:r>
          </w:p>
        </w:tc>
        <w:tc>
          <w:tcPr>
            <w:tcW w:w="6729" w:type="dxa"/>
            <w:gridSpan w:val="5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sym w:font="Wingdings" w:char="F0FE"/>
            </w:r>
            <w:r>
              <w:rPr>
                <w:rFonts w:hint="eastAsia" w:eastAsia="仿宋_GB2312"/>
                <w:sz w:val="24"/>
              </w:rPr>
              <w:t xml:space="preserve">高新技术企业               </w:t>
            </w:r>
            <w:r>
              <w:rPr>
                <w:rFonts w:hint="eastAsia" w:eastAsia="仿宋_GB2312"/>
                <w:sz w:val="24"/>
              </w:rPr>
              <w:sym w:font="Wingdings" w:char="F0FE"/>
            </w:r>
            <w:r>
              <w:rPr>
                <w:rFonts w:hint="eastAsia" w:eastAsia="仿宋_GB2312"/>
                <w:sz w:val="24"/>
              </w:rPr>
              <w:t>省级“专精特新”中小企业</w:t>
            </w:r>
          </w:p>
          <w:p>
            <w:pPr>
              <w:spacing w:line="360" w:lineRule="exact"/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sym w:font="Wingdings 2" w:char="00A3"/>
            </w:r>
            <w:r>
              <w:rPr>
                <w:rFonts w:hint="eastAsia" w:eastAsia="仿宋_GB2312"/>
                <w:sz w:val="24"/>
              </w:rPr>
              <w:t xml:space="preserve">省级B及以上技术中心企业   </w:t>
            </w:r>
            <w:r>
              <w:rPr>
                <w:rFonts w:hint="eastAsia" w:eastAsia="仿宋_GB2312"/>
                <w:sz w:val="24"/>
              </w:rPr>
              <w:sym w:font="Wingdings 2" w:char="00A3"/>
            </w:r>
            <w:r>
              <w:rPr>
                <w:rFonts w:hint="eastAsia" w:eastAsia="仿宋_GB2312"/>
                <w:sz w:val="24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567" w:hRule="atLeast"/>
          <w:jc w:val="center"/>
        </w:trPr>
        <w:tc>
          <w:tcPr>
            <w:tcW w:w="1797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企业</w:t>
            </w:r>
            <w:r>
              <w:rPr>
                <w:rFonts w:eastAsia="仿宋_GB2312"/>
                <w:sz w:val="24"/>
              </w:rPr>
              <w:t>规模</w:t>
            </w:r>
          </w:p>
        </w:tc>
        <w:tc>
          <w:tcPr>
            <w:tcW w:w="261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中小企业</w:t>
            </w:r>
          </w:p>
        </w:tc>
        <w:tc>
          <w:tcPr>
            <w:tcW w:w="207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所属行业</w:t>
            </w:r>
          </w:p>
        </w:tc>
        <w:tc>
          <w:tcPr>
            <w:tcW w:w="2040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软件和信息技术服务业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567" w:hRule="atLeast"/>
          <w:jc w:val="center"/>
        </w:trPr>
        <w:tc>
          <w:tcPr>
            <w:tcW w:w="1797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企业</w:t>
            </w:r>
            <w:r>
              <w:rPr>
                <w:rFonts w:eastAsia="仿宋_GB2312"/>
                <w:sz w:val="24"/>
              </w:rPr>
              <w:t>信用情况</w:t>
            </w:r>
          </w:p>
        </w:tc>
        <w:tc>
          <w:tcPr>
            <w:tcW w:w="261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A</w:t>
            </w:r>
            <w:r>
              <w:rPr>
                <w:rFonts w:eastAsia="仿宋_GB2312"/>
                <w:sz w:val="24"/>
              </w:rPr>
              <w:t>AA</w:t>
            </w:r>
            <w:r>
              <w:rPr>
                <w:rFonts w:hint="eastAsia" w:eastAsia="仿宋_GB2312"/>
                <w:sz w:val="24"/>
              </w:rPr>
              <w:t>级</w:t>
            </w:r>
          </w:p>
        </w:tc>
        <w:tc>
          <w:tcPr>
            <w:tcW w:w="207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2022年</w:t>
            </w:r>
            <w:r>
              <w:rPr>
                <w:rFonts w:eastAsia="仿宋_GB2312"/>
                <w:sz w:val="24"/>
              </w:rPr>
              <w:t>研发经费投入（万</w:t>
            </w:r>
            <w:r>
              <w:rPr>
                <w:rFonts w:hint="eastAsia" w:eastAsia="仿宋_GB2312"/>
                <w:sz w:val="24"/>
              </w:rPr>
              <w:t>元</w:t>
            </w:r>
            <w:r>
              <w:rPr>
                <w:rFonts w:eastAsia="仿宋_GB2312"/>
                <w:sz w:val="24"/>
              </w:rPr>
              <w:t>）</w:t>
            </w:r>
          </w:p>
        </w:tc>
        <w:tc>
          <w:tcPr>
            <w:tcW w:w="2040" w:type="dxa"/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674" w:hRule="atLeast"/>
          <w:jc w:val="center"/>
        </w:trPr>
        <w:tc>
          <w:tcPr>
            <w:tcW w:w="1797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企业联系人</w:t>
            </w:r>
          </w:p>
        </w:tc>
        <w:tc>
          <w:tcPr>
            <w:tcW w:w="261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王健</w:t>
            </w:r>
          </w:p>
        </w:tc>
        <w:tc>
          <w:tcPr>
            <w:tcW w:w="207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联系电话</w:t>
            </w:r>
          </w:p>
        </w:tc>
        <w:tc>
          <w:tcPr>
            <w:tcW w:w="2040" w:type="dxa"/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18643076929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567" w:hRule="atLeast"/>
          <w:jc w:val="center"/>
        </w:trPr>
        <w:tc>
          <w:tcPr>
            <w:tcW w:w="1797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合作协议金额（万元）</w:t>
            </w:r>
          </w:p>
        </w:tc>
        <w:tc>
          <w:tcPr>
            <w:tcW w:w="261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40</w:t>
            </w:r>
          </w:p>
        </w:tc>
        <w:tc>
          <w:tcPr>
            <w:tcW w:w="207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投入方式</w:t>
            </w:r>
          </w:p>
        </w:tc>
        <w:tc>
          <w:tcPr>
            <w:tcW w:w="2040" w:type="dxa"/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软硬件设备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567" w:hRule="atLeast"/>
          <w:jc w:val="center"/>
        </w:trPr>
        <w:tc>
          <w:tcPr>
            <w:tcW w:w="1797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合作期限</w:t>
            </w:r>
          </w:p>
        </w:tc>
        <w:tc>
          <w:tcPr>
            <w:tcW w:w="6729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二年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  <w:jc w:val="center"/>
        </w:trPr>
        <w:tc>
          <w:tcPr>
            <w:tcW w:w="8526" w:type="dxa"/>
            <w:gridSpan w:val="6"/>
          </w:tcPr>
          <w:p>
            <w:pPr>
              <w:widowControl/>
              <w:adjustRightInd w:val="0"/>
              <w:snapToGrid w:val="0"/>
              <w:spacing w:line="560" w:lineRule="exact"/>
              <w:rPr>
                <w:rFonts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二、企业简介（500字以内）</w:t>
            </w:r>
          </w:p>
          <w:p>
            <w:pPr>
              <w:spacing w:line="360" w:lineRule="exact"/>
              <w:ind w:firstLine="480" w:firstLineChars="2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建兴智能科技有限公司创立于2013年10月，是一家以智能化产品及系统集成为主的高科技企业，我们以全新的模式、业态、技术和产品为内核，构建高标定位发展格局，基于对可视化、大数据、物联网、智能软硬件等技术的深刻理解，聚焦数字可视，为不同业态和场景提供可视化解决方案。</w:t>
            </w:r>
          </w:p>
          <w:p>
            <w:pPr>
              <w:spacing w:line="360" w:lineRule="exact"/>
              <w:ind w:firstLine="480" w:firstLineChars="200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</w:rPr>
              <w:t>建兴智能秉持着开拓进取的精神，凝聚了商务精英、产品经理、业务及引擎研发等一群志同道合的创造者和探索者，他们以热情和智慧开辟了数字可视领域新边界</w:t>
            </w:r>
            <w:r>
              <w:rPr>
                <w:rFonts w:hint="eastAsia" w:eastAsia="仿宋_GB2312"/>
                <w:sz w:val="24"/>
                <w:lang w:eastAsia="zh-CN"/>
              </w:rPr>
              <w:t>，</w:t>
            </w:r>
            <w:r>
              <w:rPr>
                <w:rFonts w:hint="eastAsia" w:eastAsia="仿宋_GB2312"/>
                <w:sz w:val="24"/>
                <w:lang w:val="en-US" w:eastAsia="zh-CN"/>
              </w:rPr>
              <w:t>在智能科技领域潜心打磨数十载，积累了丰富的开发经验。同时，</w:t>
            </w:r>
            <w:r>
              <w:rPr>
                <w:rFonts w:hint="eastAsia" w:eastAsia="仿宋_GB2312"/>
                <w:sz w:val="24"/>
              </w:rPr>
              <w:t>潜心耕耘高校、园区、生产制造、社区等场景的可视化数字运营，通过打造轻量化数字服务基座，帮助用户实现从泛在互联到数据融通的可视化运营，不断</w:t>
            </w:r>
            <w:r>
              <w:rPr>
                <w:rFonts w:hint="eastAsia" w:eastAsia="仿宋_GB2312"/>
                <w:sz w:val="24"/>
                <w:lang w:val="en-US" w:eastAsia="zh-CN"/>
              </w:rPr>
              <w:t>协助各企、事业单位进行</w:t>
            </w:r>
            <w:r>
              <w:rPr>
                <w:rFonts w:hint="eastAsia" w:eastAsia="仿宋_GB2312"/>
                <w:sz w:val="24"/>
              </w:rPr>
              <w:t>数字化变革</w:t>
            </w:r>
            <w:r>
              <w:rPr>
                <w:rFonts w:hint="eastAsia" w:eastAsia="仿宋_GB2312"/>
                <w:sz w:val="24"/>
                <w:lang w:eastAsia="zh-CN"/>
              </w:rPr>
              <w:t>。</w:t>
            </w:r>
          </w:p>
          <w:p>
            <w:pPr>
              <w:spacing w:line="360" w:lineRule="exact"/>
              <w:ind w:firstLine="480" w:firstLineChars="2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建兴智能科技</w:t>
            </w:r>
            <w:r>
              <w:rPr>
                <w:rFonts w:hint="eastAsia" w:eastAsia="仿宋_GB2312"/>
                <w:sz w:val="24"/>
              </w:rPr>
              <w:t>相继为长春市“城市大脑”、长春汽车高等专科学校智慧安全管理平台、虚拟仿真教学</w:t>
            </w:r>
            <w:r>
              <w:rPr>
                <w:rFonts w:hint="eastAsia" w:eastAsia="仿宋_GB2312"/>
                <w:sz w:val="24"/>
                <w:lang w:val="en-US" w:eastAsia="zh-CN"/>
              </w:rPr>
              <w:t>及</w:t>
            </w:r>
            <w:r>
              <w:rPr>
                <w:rFonts w:hint="eastAsia" w:eastAsia="仿宋_GB2312"/>
                <w:sz w:val="24"/>
              </w:rPr>
              <w:t>能源管控平台、杭州医院综合运维指挥平台、一汽繁荣工厂可视化等项目提供建设及运营服务，为用户创造持久的价值和回报。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567" w:hRule="atLeast"/>
          <w:jc w:val="center"/>
        </w:trPr>
        <w:tc>
          <w:tcPr>
            <w:tcW w:w="8526" w:type="dxa"/>
            <w:gridSpan w:val="6"/>
          </w:tcPr>
          <w:p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560" w:lineRule="exact"/>
              <w:rPr>
                <w:rFonts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合作内容及预期目标（1000字以内）</w:t>
            </w:r>
          </w:p>
          <w:p>
            <w:pPr>
              <w:spacing w:line="360" w:lineRule="exact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eastAsia="仿宋_GB2312"/>
                <w:b/>
                <w:bCs/>
                <w:sz w:val="24"/>
              </w:rPr>
              <w:t>一</w:t>
            </w:r>
            <w:r>
              <w:rPr>
                <w:rFonts w:hint="eastAsia" w:eastAsia="仿宋_GB2312"/>
                <w:b/>
                <w:bCs/>
                <w:sz w:val="24"/>
                <w:lang w:eastAsia="zh-CN"/>
              </w:rPr>
              <w:t>）</w:t>
            </w:r>
            <w:r>
              <w:rPr>
                <w:rFonts w:hint="eastAsia" w:eastAsia="仿宋_GB2312"/>
                <w:b/>
                <w:bCs/>
                <w:sz w:val="24"/>
              </w:rPr>
              <w:t>合作内容</w:t>
            </w:r>
          </w:p>
          <w:p>
            <w:pPr>
              <w:spacing w:line="360" w:lineRule="exact"/>
              <w:ind w:firstLine="480" w:firstLineChars="2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1、</w:t>
            </w:r>
            <w:r>
              <w:rPr>
                <w:rFonts w:hint="eastAsia" w:eastAsia="仿宋_GB2312"/>
                <w:sz w:val="24"/>
                <w:lang w:val="en-US" w:eastAsia="zh-CN"/>
              </w:rPr>
              <w:t>研发吉林省</w:t>
            </w:r>
            <w:r>
              <w:rPr>
                <w:rFonts w:hint="eastAsia" w:eastAsia="仿宋_GB2312"/>
                <w:sz w:val="24"/>
              </w:rPr>
              <w:t>文旅舆情</w:t>
            </w:r>
            <w:r>
              <w:rPr>
                <w:rFonts w:hint="eastAsia" w:eastAsia="仿宋_GB2312"/>
                <w:sz w:val="24"/>
                <w:lang w:val="en-US" w:eastAsia="zh-CN"/>
              </w:rPr>
              <w:t>指数。</w:t>
            </w:r>
            <w:r>
              <w:rPr>
                <w:rFonts w:hint="eastAsia" w:eastAsia="仿宋_GB2312"/>
                <w:sz w:val="24"/>
              </w:rPr>
              <w:t>通过企业合作建立实验室，共同研发吉林省旅游舆情指数，共同致力于打造吉林旅游舆情传播咨询及服务平台，将吉林省“一主六双”战略落到实处，将理论与实践、产业与市场相结合。</w:t>
            </w:r>
          </w:p>
          <w:p>
            <w:pPr>
              <w:spacing w:line="360" w:lineRule="exact"/>
              <w:ind w:firstLine="480" w:firstLineChars="2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</w:t>
            </w:r>
            <w:r>
              <w:rPr>
                <w:rFonts w:hint="eastAsia" w:eastAsia="仿宋_GB2312"/>
                <w:sz w:val="24"/>
                <w:lang w:eastAsia="zh-CN"/>
              </w:rPr>
              <w:t>、</w:t>
            </w:r>
            <w:r>
              <w:rPr>
                <w:rFonts w:hint="eastAsia" w:eastAsia="仿宋_GB2312"/>
                <w:sz w:val="24"/>
                <w:lang w:val="en-US" w:eastAsia="zh-CN"/>
              </w:rPr>
              <w:t>研发省内文旅行业舆情分析图表</w:t>
            </w:r>
            <w:r>
              <w:rPr>
                <w:rFonts w:hint="eastAsia" w:eastAsia="仿宋_GB2312"/>
                <w:sz w:val="24"/>
                <w:lang w:eastAsia="zh-CN"/>
              </w:rPr>
              <w:t>。</w:t>
            </w:r>
            <w:r>
              <w:rPr>
                <w:rFonts w:hint="eastAsia" w:eastAsia="仿宋_GB2312"/>
                <w:sz w:val="24"/>
              </w:rPr>
              <w:t>舆情实验室通过使用专业的舆情监测工具和技术，对</w:t>
            </w:r>
            <w:r>
              <w:rPr>
                <w:rFonts w:hint="eastAsia" w:eastAsia="仿宋_GB2312"/>
                <w:sz w:val="24"/>
                <w:lang w:val="en-US" w:eastAsia="zh-CN"/>
              </w:rPr>
              <w:t>吉林省</w:t>
            </w:r>
            <w:r>
              <w:rPr>
                <w:rFonts w:hint="eastAsia" w:eastAsia="仿宋_GB2312"/>
                <w:sz w:val="24"/>
              </w:rPr>
              <w:t>文旅行业相关的舆情进行持续监测和收集。以图表的形式，如词云图、情感分析图、舆情走势图等</w:t>
            </w:r>
            <w:r>
              <w:rPr>
                <w:rFonts w:hint="eastAsia" w:eastAsia="仿宋_GB2312"/>
                <w:sz w:val="24"/>
                <w:lang w:val="en-US" w:eastAsia="zh-CN"/>
              </w:rPr>
              <w:t>展示省内文旅行业舆情</w:t>
            </w:r>
            <w:r>
              <w:rPr>
                <w:rFonts w:hint="eastAsia" w:eastAsia="仿宋_GB2312"/>
                <w:sz w:val="24"/>
              </w:rPr>
              <w:t>。</w:t>
            </w:r>
            <w:r>
              <w:rPr>
                <w:rFonts w:hint="eastAsia" w:eastAsia="仿宋_GB2312"/>
                <w:sz w:val="24"/>
                <w:lang w:val="en-US" w:eastAsia="zh-CN"/>
              </w:rPr>
              <w:t>可</w:t>
            </w:r>
            <w:r>
              <w:rPr>
                <w:rFonts w:hint="eastAsia" w:eastAsia="仿宋_GB2312"/>
                <w:sz w:val="24"/>
              </w:rPr>
              <w:t>直观地展现舆情的热点话题、公众情感倾向和关注度，帮助决策者快速了解舆情态势。</w:t>
            </w:r>
          </w:p>
          <w:p>
            <w:pPr>
              <w:spacing w:line="360" w:lineRule="exact"/>
              <w:ind w:firstLine="480" w:firstLineChars="2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3、建立舆情预警系统</w:t>
            </w:r>
            <w:r>
              <w:rPr>
                <w:rFonts w:hint="eastAsia" w:eastAsia="仿宋_GB2312"/>
                <w:sz w:val="24"/>
                <w:lang w:eastAsia="zh-CN"/>
              </w:rPr>
              <w:t>，</w:t>
            </w:r>
            <w:r>
              <w:rPr>
                <w:rFonts w:hint="eastAsia" w:eastAsia="仿宋_GB2312"/>
                <w:sz w:val="24"/>
                <w:lang w:val="en-US" w:eastAsia="zh-CN"/>
              </w:rPr>
              <w:t>提供</w:t>
            </w:r>
            <w:r>
              <w:rPr>
                <w:rFonts w:hint="eastAsia" w:eastAsia="仿宋_GB2312"/>
                <w:sz w:val="24"/>
              </w:rPr>
              <w:t>舆情预警与风险评估</w:t>
            </w:r>
            <w:r>
              <w:rPr>
                <w:rFonts w:hint="eastAsia" w:eastAsia="仿宋_GB2312"/>
                <w:sz w:val="24"/>
                <w:lang w:val="en-US" w:eastAsia="zh-CN"/>
              </w:rPr>
              <w:t>服务</w:t>
            </w:r>
            <w:r>
              <w:rPr>
                <w:rFonts w:hint="eastAsia" w:eastAsia="仿宋_GB2312"/>
                <w:sz w:val="24"/>
                <w:lang w:eastAsia="zh-CN"/>
              </w:rPr>
              <w:t>。</w:t>
            </w:r>
            <w:r>
              <w:rPr>
                <w:rFonts w:hint="eastAsia" w:eastAsia="仿宋_GB2312"/>
                <w:sz w:val="24"/>
              </w:rPr>
              <w:t>实验室通过建立舆情预警系统，对负面舆情和潜在危机进行及时预警和风险评估。有助于</w:t>
            </w:r>
            <w:r>
              <w:rPr>
                <w:rFonts w:hint="eastAsia" w:eastAsia="仿宋_GB2312"/>
                <w:sz w:val="24"/>
                <w:lang w:val="en-US" w:eastAsia="zh-CN"/>
              </w:rPr>
              <w:t>省内</w:t>
            </w:r>
            <w:r>
              <w:rPr>
                <w:rFonts w:hint="eastAsia" w:eastAsia="仿宋_GB2312"/>
                <w:sz w:val="24"/>
              </w:rPr>
              <w:t>文旅行业及时发现问题、制定应对策略，以降低舆论危害对品牌形象的影响。</w:t>
            </w:r>
          </w:p>
          <w:p>
            <w:pPr>
              <w:spacing w:line="360" w:lineRule="exact"/>
              <w:ind w:firstLine="480" w:firstLineChars="200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4、提供文旅行业发展咨询服务或报告。舆情实验室的研究成果可以形成政策或决策咨询报告，为政府部门和文旅企业提供政策制定和决策参考。可以帮助政府了解公众需求和反馈，制定更加适合省内文旅行业发展的政策。同时，也可以为文旅企业了解市场动态和公众喜好，指导文旅企业有针对性地设计更多符合游客要求的文旅产品。</w:t>
            </w:r>
          </w:p>
          <w:p>
            <w:pPr>
              <w:spacing w:line="360" w:lineRule="exact"/>
              <w:ind w:firstLine="480" w:firstLineChars="200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5、撰写吉林省文旅行业</w:t>
            </w:r>
            <w:bookmarkStart w:id="0" w:name="_GoBack"/>
            <w:bookmarkEnd w:id="0"/>
            <w:r>
              <w:rPr>
                <w:rFonts w:hint="eastAsia" w:eastAsia="仿宋_GB2312"/>
                <w:sz w:val="24"/>
                <w:lang w:val="en-US" w:eastAsia="zh-CN"/>
              </w:rPr>
              <w:t>舆情研究蓝皮书。通过对每一年吉林省各景点舆情数据的研究，基于严谨的研究和大数据分析，为行业相关企事业单位、高校与管理机构提供政策制定、战略规划、学术研究等方面的参考。</w:t>
            </w:r>
          </w:p>
          <w:p>
            <w:pPr>
              <w:spacing w:line="360" w:lineRule="exact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eastAsia="仿宋_GB2312"/>
                <w:b/>
                <w:bCs/>
                <w:sz w:val="24"/>
              </w:rPr>
              <w:t>二</w:t>
            </w:r>
            <w:r>
              <w:rPr>
                <w:rFonts w:hint="eastAsia" w:eastAsia="仿宋_GB2312"/>
                <w:b/>
                <w:bCs/>
                <w:sz w:val="24"/>
                <w:lang w:eastAsia="zh-CN"/>
              </w:rPr>
              <w:t>）</w:t>
            </w:r>
            <w:r>
              <w:rPr>
                <w:rFonts w:hint="eastAsia" w:eastAsia="仿宋_GB2312"/>
                <w:b/>
                <w:bCs/>
                <w:sz w:val="24"/>
              </w:rPr>
              <w:t>预期目标</w:t>
            </w:r>
          </w:p>
          <w:p>
            <w:pPr>
              <w:spacing w:line="360" w:lineRule="exact"/>
              <w:ind w:firstLine="480" w:firstLineChars="2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1、提供精准的舆情分析报告</w:t>
            </w:r>
            <w:r>
              <w:rPr>
                <w:rFonts w:hint="eastAsia" w:eastAsia="仿宋_GB2312"/>
                <w:sz w:val="24"/>
                <w:lang w:eastAsia="zh-CN"/>
              </w:rPr>
              <w:t>。</w:t>
            </w:r>
            <w:r>
              <w:rPr>
                <w:rFonts w:hint="eastAsia" w:eastAsia="仿宋_GB2312"/>
                <w:sz w:val="24"/>
              </w:rPr>
              <w:t>通过舆情数据分析，及时提供我省文旅舆情的动态、趋势和热点，为相关政府部门和企业提供决策参考，帮助其更好地应对舆情风险和推动舆论导向。</w:t>
            </w:r>
          </w:p>
          <w:p>
            <w:pPr>
              <w:spacing w:line="360" w:lineRule="exact"/>
              <w:ind w:firstLine="480" w:firstLineChars="2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2、发现潜在问题和改进方向</w:t>
            </w:r>
            <w:r>
              <w:rPr>
                <w:rFonts w:hint="eastAsia" w:eastAsia="仿宋_GB2312"/>
                <w:sz w:val="24"/>
                <w:lang w:eastAsia="zh-CN"/>
              </w:rPr>
              <w:t>。</w:t>
            </w:r>
            <w:r>
              <w:rPr>
                <w:rFonts w:hint="eastAsia" w:eastAsia="仿宋_GB2312"/>
                <w:sz w:val="24"/>
              </w:rPr>
              <w:t>通过消费者调研数据分析，深入了解消费者对文旅产业的需求、意见和投诉，发现潜在问题和改进方向，为相关企业提供科学的市场研究报告，提高服务质量和用户满意度。</w:t>
            </w:r>
          </w:p>
          <w:p>
            <w:pPr>
              <w:spacing w:line="360" w:lineRule="exact"/>
              <w:ind w:firstLine="480" w:firstLineChars="2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3、提升品牌形象和知名度</w:t>
            </w:r>
            <w:r>
              <w:rPr>
                <w:rFonts w:hint="eastAsia" w:eastAsia="仿宋_GB2312"/>
                <w:sz w:val="24"/>
                <w:lang w:eastAsia="zh-CN"/>
              </w:rPr>
              <w:t>。</w:t>
            </w:r>
            <w:r>
              <w:rPr>
                <w:rFonts w:hint="eastAsia" w:eastAsia="仿宋_GB2312"/>
                <w:sz w:val="24"/>
              </w:rPr>
              <w:t>通过新媒体传播数据分析，全面了解我省文旅产业在新媒体平台上的曝光度、用户反馈和竞争情况，提供有效的品牌建设和推广策略，帮助相关企业提升品牌形象和知名度，增加用户粘性和市场份额，助力我省旅游产业发展。</w:t>
            </w:r>
          </w:p>
          <w:p>
            <w:pPr>
              <w:spacing w:line="360" w:lineRule="exact"/>
              <w:ind w:firstLine="480" w:firstLineChars="20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4</w:t>
            </w:r>
            <w:r>
              <w:rPr>
                <w:rFonts w:hint="eastAsia" w:eastAsia="仿宋_GB2312"/>
                <w:sz w:val="24"/>
              </w:rPr>
              <w:t>、推动</w:t>
            </w:r>
            <w:r>
              <w:rPr>
                <w:rFonts w:hint="eastAsia" w:eastAsia="仿宋_GB2312"/>
                <w:sz w:val="24"/>
                <w:lang w:val="en-US" w:eastAsia="zh-CN"/>
              </w:rPr>
              <w:t>地方</w:t>
            </w:r>
            <w:r>
              <w:rPr>
                <w:rFonts w:hint="eastAsia" w:eastAsia="仿宋_GB2312"/>
                <w:sz w:val="24"/>
              </w:rPr>
              <w:t>文化和旅游产业的发展</w:t>
            </w:r>
            <w:r>
              <w:rPr>
                <w:rFonts w:hint="eastAsia" w:eastAsia="仿宋_GB2312"/>
                <w:sz w:val="24"/>
                <w:lang w:eastAsia="zh-CN"/>
              </w:rPr>
              <w:t>。</w:t>
            </w:r>
            <w:r>
              <w:rPr>
                <w:rFonts w:hint="eastAsia" w:eastAsia="仿宋_GB2312"/>
                <w:sz w:val="24"/>
              </w:rPr>
              <w:t>通过全面的数据分析和研判，为吉林省文旅产业的发展提供科学依据和决策支持，推动行业的进步和创新，促进文化产业与旅游业的融合发展，提升我省的文化软实力和旅游竞争力。</w:t>
            </w:r>
          </w:p>
          <w:p>
            <w:pPr>
              <w:spacing w:line="360" w:lineRule="exact"/>
              <w:ind w:firstLine="480" w:firstLineChars="20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5</w:t>
            </w:r>
            <w:r>
              <w:rPr>
                <w:rFonts w:hint="eastAsia" w:eastAsia="仿宋_GB2312"/>
                <w:sz w:val="24"/>
              </w:rPr>
              <w:t>、实现校企共赢</w:t>
            </w:r>
            <w:r>
              <w:rPr>
                <w:rFonts w:hint="eastAsia" w:eastAsia="仿宋_GB2312"/>
                <w:sz w:val="24"/>
                <w:lang w:eastAsia="zh-CN"/>
              </w:rPr>
              <w:t>。</w:t>
            </w:r>
            <w:r>
              <w:rPr>
                <w:rFonts w:hint="eastAsia" w:eastAsia="仿宋_GB2312"/>
                <w:sz w:val="24"/>
              </w:rPr>
              <w:t>通过合作，校方与合作企业将共同发掘并利用各自的优势资源，提高我省文旅产业数据分析和舆情研判的能力，实现校企合作的共赢效果，为吉林省的文化和旅游产业发展做出积极贡献。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1833" w:hRule="atLeast"/>
          <w:jc w:val="center"/>
        </w:trPr>
        <w:tc>
          <w:tcPr>
            <w:tcW w:w="8526" w:type="dxa"/>
            <w:gridSpan w:val="6"/>
          </w:tcPr>
          <w:p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560" w:lineRule="exact"/>
              <w:rPr>
                <w:rFonts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进度安排（1000字以内）</w:t>
            </w:r>
          </w:p>
          <w:p>
            <w:pPr>
              <w:spacing w:line="360" w:lineRule="exact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第一阶段：前期准备</w:t>
            </w:r>
          </w:p>
          <w:p>
            <w:pPr>
              <w:spacing w:line="360" w:lineRule="exact"/>
              <w:ind w:firstLine="480" w:firstLineChars="2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1.明确合作目标：明确合作目标和愿景。</w:t>
            </w:r>
          </w:p>
          <w:p>
            <w:pPr>
              <w:spacing w:line="360" w:lineRule="exact"/>
              <w:ind w:firstLine="480" w:firstLineChars="2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2.资源调配：组织相关部门，对实验室建设所需的人员、设备和经费进行充分调配和准备，以保障实验室的正常运行。</w:t>
            </w:r>
          </w:p>
          <w:p>
            <w:pPr>
              <w:spacing w:line="360" w:lineRule="exact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第二阶段：实验室筹备</w:t>
            </w:r>
          </w:p>
          <w:p>
            <w:pPr>
              <w:spacing w:line="360" w:lineRule="exact"/>
              <w:ind w:firstLine="480" w:firstLineChars="2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1.场地选择：确定实验室的建设场地，确保场地满足实验室功能和安全要求。</w:t>
            </w:r>
          </w:p>
          <w:p>
            <w:pPr>
              <w:spacing w:line="360" w:lineRule="exact"/>
              <w:ind w:firstLine="480" w:firstLineChars="2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2.设备采购：组织相关采购工作，购置数据监测与分析系统建设所必要的设备。</w:t>
            </w:r>
          </w:p>
          <w:p>
            <w:pPr>
              <w:spacing w:line="360" w:lineRule="exact"/>
              <w:ind w:firstLine="480" w:firstLineChars="2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3.团队组建：组织相关专业人员，如舆情分析专家、信息技术专家、旅游专家等，确保实验室具备专业的技术和分析能力。</w:t>
            </w:r>
          </w:p>
          <w:p>
            <w:pPr>
              <w:spacing w:line="360" w:lineRule="exact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第三阶段：数据采集</w:t>
            </w:r>
          </w:p>
          <w:p>
            <w:pPr>
              <w:spacing w:line="360" w:lineRule="exact"/>
              <w:ind w:firstLine="480" w:firstLineChars="2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1.确定数据采集目标与内容：明确数据采集的目标和内容，确定需要收集的数据类型。</w:t>
            </w:r>
          </w:p>
          <w:p>
            <w:pPr>
              <w:spacing w:line="360" w:lineRule="exact"/>
              <w:ind w:firstLine="480" w:firstLineChars="2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2. 确定数据源：选择合适的数据来源和采集渠道。</w:t>
            </w:r>
          </w:p>
          <w:p>
            <w:pPr>
              <w:spacing w:line="360" w:lineRule="exact"/>
              <w:ind w:firstLine="480" w:firstLineChars="2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3. 数据采集与获取：通过选择的数据源，获取相关数据，数据的获取方式包括但不限于爬虫技术获取网络数据，权威网站数据获取，行业主流服务商数据对接等。</w:t>
            </w:r>
          </w:p>
          <w:p>
            <w:pPr>
              <w:spacing w:line="360" w:lineRule="exact"/>
              <w:ind w:firstLine="480" w:firstLineChars="2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4. 数据清洗与整理：对采集的数据进行清洗、去重、填充缺失值等操作，确保数据的质量和准确性。</w:t>
            </w:r>
          </w:p>
          <w:p>
            <w:pPr>
              <w:spacing w:line="360" w:lineRule="exact"/>
              <w:ind w:firstLine="480" w:firstLineChars="2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5. 建立数据仓库：对清洗完的数据进行统一存储和管理，并实现快速查询和分析。</w:t>
            </w:r>
          </w:p>
          <w:p>
            <w:pPr>
              <w:spacing w:line="360" w:lineRule="exact"/>
              <w:ind w:firstLine="480" w:firstLineChars="2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6. 数据安全与隐私保护：制定数据安全管理政策，确保数据在采集、存储、传输和使用过程中得到妥善保护。尤其在涉及用户隐私的数据采集和使用环节，将严格遵守相关法律法规，保护用户的隐私权。</w:t>
            </w:r>
          </w:p>
          <w:p>
            <w:pPr>
              <w:spacing w:line="360" w:lineRule="exact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第四阶段：数据分析</w:t>
            </w:r>
          </w:p>
          <w:p>
            <w:pPr>
              <w:spacing w:line="360" w:lineRule="exact"/>
              <w:ind w:firstLine="480" w:firstLineChars="2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1. 研判流程规划：制定文旅舆情数据研判的流程和方法，明确舆情数据的处理步骤、分析方法、评估指标。</w:t>
            </w:r>
          </w:p>
          <w:p>
            <w:pPr>
              <w:spacing w:line="360" w:lineRule="exact"/>
              <w:ind w:firstLine="480" w:firstLineChars="2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2. 数据分析与挖掘：运用数据分析和挖掘技术，深入挖掘数据中的潜在规律和趋势，并提取有价值的信息。</w:t>
            </w:r>
          </w:p>
          <w:p>
            <w:pPr>
              <w:spacing w:line="360" w:lineRule="exact"/>
              <w:ind w:firstLine="480" w:firstLineChars="2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3. 建立舆情研判模型：基于数据分析结果，建立适合吉林省文旅舆情的研判模型，为舆情研判提供量化的指标和参考。</w:t>
            </w:r>
          </w:p>
          <w:p>
            <w:pPr>
              <w:spacing w:line="360" w:lineRule="exact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第五阶段：成果输出</w:t>
            </w:r>
          </w:p>
          <w:p>
            <w:pPr>
              <w:spacing w:line="360" w:lineRule="exact"/>
              <w:ind w:firstLine="480" w:firstLineChars="2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1. 数据分析与研判：运用研判模型和数据分析技术，对文旅产业的舆情、市场动态和消费者行为进行深入分析，掌握最新的数据动态。</w:t>
            </w:r>
          </w:p>
          <w:p>
            <w:pPr>
              <w:spacing w:line="360" w:lineRule="exact"/>
              <w:ind w:firstLine="480" w:firstLineChars="2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2. 成果报告撰写：基于数据分析和研判结果，撰写成果报告，包括但不限于文旅产业发展趋势、舆情评估、市场分析、用户调研结果等内容，为相关政府部门和企业提供科学的决策支持，推动文旅产业的可持续发展。</w:t>
            </w:r>
          </w:p>
          <w:p>
            <w:pPr>
              <w:spacing w:line="360" w:lineRule="exact"/>
              <w:ind w:firstLine="480" w:firstLineChars="2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3. 数据可视化展示：采用数据可视化的手段，将复杂的数据分析结果以图表、地图等形式进行展示，快速把握数据的要点和趋势，提高决策的效率。</w:t>
            </w:r>
          </w:p>
          <w:p>
            <w:pPr>
              <w:spacing w:line="360" w:lineRule="exact"/>
              <w:ind w:firstLine="480" w:firstLineChars="200"/>
              <w:rPr>
                <w:rFonts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eastAsia="仿宋_GB2312"/>
                <w:sz w:val="24"/>
              </w:rPr>
              <w:t>4. 持续优化与改进：跟进上级主管部门的指导意见、相关行业专家的建议、实际应用的工作总结，不断优化和改进舆情研判模型，提高模型的准确性和适用性，使舆情研判工作更加精准和高效。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2151" w:hRule="atLeast"/>
          <w:jc w:val="center"/>
        </w:trPr>
        <w:tc>
          <w:tcPr>
            <w:tcW w:w="8526" w:type="dxa"/>
            <w:gridSpan w:val="6"/>
          </w:tcPr>
          <w:p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560" w:lineRule="exact"/>
              <w:rPr>
                <w:rFonts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运行机制与投入保障（500字以内）</w:t>
            </w:r>
          </w:p>
          <w:p>
            <w:pPr>
              <w:spacing w:line="360" w:lineRule="exact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一、运行机制</w:t>
            </w:r>
          </w:p>
          <w:p>
            <w:pPr>
              <w:spacing w:line="360" w:lineRule="exact"/>
              <w:ind w:firstLine="480" w:firstLineChars="2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1、联合管理：学校与企业共同建设文旅舆情实验室，形成联合管理机制。双方设立合作委员会，由双方领导和相关部门代表组成，定期召开会议，对合作进展进行评估与指导，确保合作项目的顺利进行。</w:t>
            </w:r>
          </w:p>
          <w:p>
            <w:pPr>
              <w:spacing w:line="360" w:lineRule="exact"/>
              <w:ind w:firstLine="480" w:firstLineChars="2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2、团队协作：实验室团队由学校专业人员和企业派遣专家组成，建立紧密的协作机制。团队成员定期交流合作进展和研究成果，确保数据监测、分析和传播策略的有效衔接。</w:t>
            </w:r>
          </w:p>
          <w:p>
            <w:pPr>
              <w:spacing w:line="360" w:lineRule="exact"/>
              <w:ind w:firstLine="480" w:firstLineChars="20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3</w:t>
            </w:r>
            <w:r>
              <w:rPr>
                <w:rFonts w:hint="eastAsia" w:eastAsia="仿宋_GB2312"/>
                <w:sz w:val="24"/>
              </w:rPr>
              <w:t>、风险应对：建立风险应对机制，对可能出现的风险和问题进行预判和规划，并制定相应的解决方案，确保合作项目的稳健运行。</w:t>
            </w:r>
          </w:p>
          <w:p>
            <w:pPr>
              <w:spacing w:line="360" w:lineRule="exact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二、投入保障</w:t>
            </w:r>
          </w:p>
          <w:p>
            <w:pPr>
              <w:spacing w:line="360" w:lineRule="exact"/>
              <w:ind w:firstLine="480" w:firstLineChars="2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、人力资源投入：学校将投入专业团队成员，如数据科学家、舆情分析师、旅游专家等，负责实验室的运营和研究工作。企业派遣大数据工程师、云计算工程师、数据分析工程师、可视化工程师、AI工程师，为项目提供技术和业务支持。</w:t>
            </w:r>
          </w:p>
          <w:p>
            <w:pPr>
              <w:spacing w:line="360" w:lineRule="exact"/>
              <w:ind w:firstLine="480" w:firstLineChars="2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2、设备及技术投入：学校与企业共同投入资金购置先进的数据监测与分析设备、数据分析平台等，保障实验室的技术设施和数据采集能力。</w:t>
            </w:r>
          </w:p>
          <w:p>
            <w:pPr>
              <w:spacing w:line="360" w:lineRule="exact"/>
              <w:ind w:firstLine="480" w:firstLineChars="2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3、场地和设施保障：学校将提供适宜的场地作为实验室的运营基地，确保实验室的正常运行。</w:t>
            </w:r>
          </w:p>
          <w:p>
            <w:pPr>
              <w:spacing w:line="360" w:lineRule="exact"/>
              <w:ind w:firstLine="480" w:firstLineChars="20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4</w:t>
            </w:r>
            <w:r>
              <w:rPr>
                <w:rFonts w:hint="eastAsia" w:eastAsia="仿宋_GB2312"/>
                <w:sz w:val="24"/>
              </w:rPr>
              <w:t>、知识产权保障：学校与合作企业将在合作协议中明确知识产权归属，保障双方在合作项目中的合法权益。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2113" w:hRule="atLeast"/>
          <w:jc w:val="center"/>
        </w:trPr>
        <w:tc>
          <w:tcPr>
            <w:tcW w:w="8526" w:type="dxa"/>
            <w:gridSpan w:val="6"/>
          </w:tcPr>
          <w:p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560" w:lineRule="exact"/>
              <w:rPr>
                <w:rFonts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主要参加人及信息（包括姓名、专业技术职务、学历/学位、研究方向等，500字以内）</w:t>
            </w:r>
          </w:p>
          <w:tbl>
            <w:tblPr>
              <w:tblStyle w:val="7"/>
              <w:tblW w:w="831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13"/>
              <w:gridCol w:w="1680"/>
              <w:gridCol w:w="2393"/>
              <w:gridCol w:w="1662"/>
              <w:gridCol w:w="1662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13" w:type="dxa"/>
                  <w:vAlign w:val="center"/>
                </w:tcPr>
                <w:p>
                  <w:pPr>
                    <w:spacing w:line="360" w:lineRule="exact"/>
                    <w:jc w:val="left"/>
                    <w:rPr>
                      <w:rFonts w:hint="eastAsia" w:eastAsia="仿宋_GB2312"/>
                      <w:sz w:val="24"/>
                      <w:lang w:val="en-US" w:eastAsia="zh-CN"/>
                    </w:rPr>
                  </w:pPr>
                  <w:r>
                    <w:rPr>
                      <w:rFonts w:hint="eastAsia" w:eastAsia="仿宋_GB2312"/>
                      <w:sz w:val="24"/>
                      <w:lang w:val="en-US" w:eastAsia="zh-CN"/>
                    </w:rPr>
                    <w:t>序号</w:t>
                  </w:r>
                </w:p>
              </w:tc>
              <w:tc>
                <w:tcPr>
                  <w:tcW w:w="1680" w:type="dxa"/>
                  <w:vAlign w:val="center"/>
                </w:tcPr>
                <w:p>
                  <w:pPr>
                    <w:spacing w:line="360" w:lineRule="exact"/>
                    <w:ind w:firstLine="480" w:firstLineChars="200"/>
                    <w:jc w:val="left"/>
                    <w:rPr>
                      <w:rFonts w:hint="eastAsia" w:eastAsia="仿宋_GB2312"/>
                      <w:sz w:val="24"/>
                      <w:lang w:val="en-US" w:eastAsia="zh-CN"/>
                    </w:rPr>
                  </w:pPr>
                  <w:r>
                    <w:rPr>
                      <w:rFonts w:hint="eastAsia" w:eastAsia="仿宋_GB2312"/>
                      <w:sz w:val="24"/>
                      <w:lang w:val="en-US" w:eastAsia="zh-CN"/>
                    </w:rPr>
                    <w:t>姓名</w:t>
                  </w:r>
                </w:p>
              </w:tc>
              <w:tc>
                <w:tcPr>
                  <w:tcW w:w="2393" w:type="dxa"/>
                  <w:vAlign w:val="center"/>
                </w:tcPr>
                <w:p>
                  <w:pPr>
                    <w:spacing w:line="360" w:lineRule="exact"/>
                    <w:ind w:firstLine="480" w:firstLineChars="200"/>
                    <w:jc w:val="left"/>
                    <w:rPr>
                      <w:rFonts w:hint="default" w:eastAsia="仿宋_GB2312"/>
                      <w:sz w:val="24"/>
                      <w:lang w:val="en-US" w:eastAsia="zh-CN"/>
                    </w:rPr>
                  </w:pPr>
                  <w:r>
                    <w:rPr>
                      <w:rFonts w:hint="eastAsia" w:eastAsia="仿宋_GB2312"/>
                      <w:sz w:val="24"/>
                      <w:lang w:val="en-US" w:eastAsia="zh-CN"/>
                    </w:rPr>
                    <w:t>专业技术职务</w:t>
                  </w:r>
                </w:p>
              </w:tc>
              <w:tc>
                <w:tcPr>
                  <w:tcW w:w="1662" w:type="dxa"/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hint="default" w:eastAsia="仿宋_GB2312"/>
                      <w:sz w:val="24"/>
                      <w:lang w:val="en-US" w:eastAsia="zh-CN"/>
                    </w:rPr>
                  </w:pPr>
                  <w:r>
                    <w:rPr>
                      <w:rFonts w:hint="eastAsia" w:eastAsia="仿宋_GB2312"/>
                      <w:sz w:val="24"/>
                      <w:lang w:val="en-US" w:eastAsia="zh-CN"/>
                    </w:rPr>
                    <w:t>学历/学位</w:t>
                  </w:r>
                </w:p>
              </w:tc>
              <w:tc>
                <w:tcPr>
                  <w:tcW w:w="1662" w:type="dxa"/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hint="default" w:eastAsia="仿宋_GB2312"/>
                      <w:sz w:val="24"/>
                      <w:lang w:val="en-US" w:eastAsia="zh-CN"/>
                    </w:rPr>
                  </w:pPr>
                  <w:r>
                    <w:rPr>
                      <w:rFonts w:hint="eastAsia" w:eastAsia="仿宋_GB2312"/>
                      <w:sz w:val="24"/>
                      <w:lang w:val="en-US" w:eastAsia="zh-CN"/>
                    </w:rPr>
                    <w:t>研究方向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13" w:type="dxa"/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hint="eastAsia" w:eastAsia="仿宋_GB2312"/>
                      <w:sz w:val="24"/>
                      <w:lang w:val="en-US" w:eastAsia="zh-CN"/>
                    </w:rPr>
                  </w:pPr>
                  <w:r>
                    <w:rPr>
                      <w:rFonts w:hint="eastAsia" w:eastAsia="仿宋_GB2312"/>
                      <w:sz w:val="24"/>
                      <w:lang w:val="en-US" w:eastAsia="zh-CN"/>
                    </w:rPr>
                    <w:t>1</w:t>
                  </w:r>
                </w:p>
              </w:tc>
              <w:tc>
                <w:tcPr>
                  <w:tcW w:w="1680" w:type="dxa"/>
                  <w:vAlign w:val="center"/>
                </w:tcPr>
                <w:p>
                  <w:pPr>
                    <w:spacing w:line="360" w:lineRule="exact"/>
                    <w:ind w:firstLine="480" w:firstLineChars="200"/>
                    <w:rPr>
                      <w:rFonts w:hint="eastAsia" w:eastAsia="仿宋_GB2312"/>
                      <w:sz w:val="24"/>
                      <w:lang w:val="en-US" w:eastAsia="zh-CN"/>
                    </w:rPr>
                  </w:pPr>
                  <w:r>
                    <w:rPr>
                      <w:rFonts w:hint="eastAsia" w:eastAsia="仿宋_GB2312"/>
                      <w:sz w:val="24"/>
                      <w:lang w:val="en-US" w:eastAsia="zh-CN"/>
                    </w:rPr>
                    <w:t>孙国霞</w:t>
                  </w:r>
                </w:p>
              </w:tc>
              <w:tc>
                <w:tcPr>
                  <w:tcW w:w="2393" w:type="dxa"/>
                  <w:vAlign w:val="center"/>
                </w:tcPr>
                <w:p>
                  <w:pPr>
                    <w:spacing w:line="360" w:lineRule="exact"/>
                    <w:ind w:firstLine="480" w:firstLineChars="200"/>
                    <w:rPr>
                      <w:rFonts w:hint="eastAsia" w:eastAsia="仿宋_GB2312"/>
                      <w:sz w:val="24"/>
                      <w:lang w:val="en-US" w:eastAsia="zh-CN"/>
                    </w:rPr>
                  </w:pPr>
                  <w:r>
                    <w:rPr>
                      <w:rFonts w:hint="eastAsia" w:eastAsia="仿宋_GB2312"/>
                      <w:sz w:val="24"/>
                      <w:lang w:val="en-US" w:eastAsia="zh-CN"/>
                    </w:rPr>
                    <w:t>教授</w:t>
                  </w:r>
                </w:p>
              </w:tc>
              <w:tc>
                <w:tcPr>
                  <w:tcW w:w="1662" w:type="dxa"/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hint="default" w:eastAsia="仿宋_GB2312"/>
                      <w:sz w:val="24"/>
                      <w:lang w:val="en-US" w:eastAsia="zh-CN"/>
                    </w:rPr>
                  </w:pPr>
                  <w:r>
                    <w:rPr>
                      <w:rFonts w:hint="eastAsia" w:eastAsia="仿宋_GB2312"/>
                      <w:sz w:val="24"/>
                      <w:lang w:val="en-US" w:eastAsia="zh-CN"/>
                    </w:rPr>
                    <w:t>博士研究生/博士</w:t>
                  </w:r>
                </w:p>
              </w:tc>
              <w:tc>
                <w:tcPr>
                  <w:tcW w:w="1662" w:type="dxa"/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hint="default" w:eastAsia="仿宋_GB2312"/>
                      <w:sz w:val="24"/>
                      <w:lang w:val="en-US" w:eastAsia="zh-CN"/>
                    </w:rPr>
                  </w:pPr>
                  <w:r>
                    <w:rPr>
                      <w:rFonts w:hint="eastAsia" w:eastAsia="仿宋_GB2312"/>
                      <w:sz w:val="24"/>
                      <w:lang w:val="en-US" w:eastAsia="zh-CN"/>
                    </w:rPr>
                    <w:t>旅游管理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13" w:type="dxa"/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hint="eastAsia" w:eastAsia="仿宋_GB2312"/>
                      <w:sz w:val="24"/>
                      <w:lang w:val="en-US" w:eastAsia="zh-CN"/>
                    </w:rPr>
                  </w:pPr>
                  <w:r>
                    <w:rPr>
                      <w:rFonts w:hint="eastAsia" w:eastAsia="仿宋_GB2312"/>
                      <w:sz w:val="24"/>
                      <w:lang w:val="en-US" w:eastAsia="zh-CN"/>
                    </w:rPr>
                    <w:t>2</w:t>
                  </w:r>
                </w:p>
              </w:tc>
              <w:tc>
                <w:tcPr>
                  <w:tcW w:w="1680" w:type="dxa"/>
                  <w:vAlign w:val="center"/>
                </w:tcPr>
                <w:p>
                  <w:pPr>
                    <w:spacing w:line="360" w:lineRule="exact"/>
                    <w:ind w:firstLine="480" w:firstLineChars="200"/>
                    <w:rPr>
                      <w:rFonts w:hint="eastAsia" w:eastAsia="仿宋_GB2312"/>
                      <w:sz w:val="24"/>
                      <w:lang w:val="en-US" w:eastAsia="zh-CN"/>
                    </w:rPr>
                  </w:pPr>
                  <w:r>
                    <w:rPr>
                      <w:rFonts w:hint="eastAsia" w:eastAsia="仿宋_GB2312"/>
                      <w:sz w:val="24"/>
                      <w:lang w:val="en-US" w:eastAsia="zh-CN"/>
                    </w:rPr>
                    <w:t>王兴华</w:t>
                  </w:r>
                </w:p>
              </w:tc>
              <w:tc>
                <w:tcPr>
                  <w:tcW w:w="2393" w:type="dxa"/>
                  <w:vAlign w:val="center"/>
                </w:tcPr>
                <w:p>
                  <w:pPr>
                    <w:spacing w:line="360" w:lineRule="exact"/>
                    <w:ind w:firstLine="480" w:firstLineChars="200"/>
                    <w:rPr>
                      <w:rFonts w:hint="eastAsia" w:eastAsia="仿宋_GB2312"/>
                      <w:sz w:val="24"/>
                      <w:lang w:val="en-US" w:eastAsia="zh-CN"/>
                    </w:rPr>
                  </w:pPr>
                  <w:r>
                    <w:rPr>
                      <w:rFonts w:hint="eastAsia" w:eastAsia="仿宋_GB2312"/>
                      <w:sz w:val="24"/>
                      <w:lang w:val="en-US" w:eastAsia="zh-CN"/>
                    </w:rPr>
                    <w:t>副教授</w:t>
                  </w:r>
                </w:p>
              </w:tc>
              <w:tc>
                <w:tcPr>
                  <w:tcW w:w="1662" w:type="dxa"/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hint="default" w:eastAsia="仿宋_GB2312"/>
                      <w:sz w:val="24"/>
                      <w:lang w:val="en-US" w:eastAsia="zh-CN"/>
                    </w:rPr>
                  </w:pPr>
                  <w:r>
                    <w:rPr>
                      <w:rFonts w:hint="eastAsia" w:eastAsia="仿宋_GB2312"/>
                      <w:sz w:val="24"/>
                      <w:lang w:val="en-US" w:eastAsia="zh-CN"/>
                    </w:rPr>
                    <w:t>硕士研究生/硕士</w:t>
                  </w:r>
                </w:p>
              </w:tc>
              <w:tc>
                <w:tcPr>
                  <w:tcW w:w="1662" w:type="dxa"/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hint="default" w:eastAsia="仿宋_GB2312"/>
                      <w:sz w:val="24"/>
                      <w:lang w:val="en-US" w:eastAsia="zh-CN"/>
                    </w:rPr>
                  </w:pPr>
                  <w:r>
                    <w:rPr>
                      <w:rFonts w:hint="eastAsia" w:eastAsia="仿宋_GB2312"/>
                      <w:sz w:val="24"/>
                      <w:lang w:val="en-US" w:eastAsia="zh-CN"/>
                    </w:rPr>
                    <w:t>旅游管理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13" w:type="dxa"/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hint="default" w:eastAsia="仿宋_GB2312"/>
                      <w:sz w:val="24"/>
                      <w:lang w:val="en-US" w:eastAsia="zh-CN"/>
                    </w:rPr>
                  </w:pPr>
                  <w:r>
                    <w:rPr>
                      <w:rFonts w:hint="eastAsia" w:eastAsia="仿宋_GB2312"/>
                      <w:sz w:val="24"/>
                      <w:lang w:val="en-US" w:eastAsia="zh-CN"/>
                    </w:rPr>
                    <w:t>3</w:t>
                  </w:r>
                </w:p>
              </w:tc>
              <w:tc>
                <w:tcPr>
                  <w:tcW w:w="1680" w:type="dxa"/>
                  <w:vAlign w:val="center"/>
                </w:tcPr>
                <w:p>
                  <w:pPr>
                    <w:spacing w:line="360" w:lineRule="exact"/>
                    <w:ind w:firstLine="480" w:firstLineChars="200"/>
                    <w:rPr>
                      <w:rFonts w:hint="default" w:eastAsia="仿宋_GB2312"/>
                      <w:sz w:val="24"/>
                      <w:lang w:val="en-US" w:eastAsia="zh-CN"/>
                    </w:rPr>
                  </w:pPr>
                  <w:r>
                    <w:rPr>
                      <w:rFonts w:hint="eastAsia" w:eastAsia="仿宋_GB2312"/>
                      <w:sz w:val="24"/>
                      <w:lang w:val="en-US" w:eastAsia="zh-CN"/>
                    </w:rPr>
                    <w:t>关众</w:t>
                  </w:r>
                </w:p>
              </w:tc>
              <w:tc>
                <w:tcPr>
                  <w:tcW w:w="2393" w:type="dxa"/>
                  <w:vAlign w:val="center"/>
                </w:tcPr>
                <w:p>
                  <w:pPr>
                    <w:spacing w:line="360" w:lineRule="exact"/>
                    <w:ind w:firstLine="480" w:firstLineChars="200"/>
                    <w:rPr>
                      <w:rFonts w:hint="eastAsia" w:eastAsia="仿宋_GB2312"/>
                      <w:sz w:val="24"/>
                      <w:lang w:val="en-US" w:eastAsia="zh-CN"/>
                    </w:rPr>
                  </w:pPr>
                  <w:r>
                    <w:rPr>
                      <w:rFonts w:hint="eastAsia" w:eastAsia="仿宋_GB2312"/>
                      <w:sz w:val="24"/>
                      <w:lang w:val="en-US" w:eastAsia="zh-CN"/>
                    </w:rPr>
                    <w:t>教授</w:t>
                  </w:r>
                </w:p>
              </w:tc>
              <w:tc>
                <w:tcPr>
                  <w:tcW w:w="1662" w:type="dxa"/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hint="default" w:eastAsia="仿宋_GB2312"/>
                      <w:sz w:val="24"/>
                      <w:lang w:val="en-US" w:eastAsia="zh-CN"/>
                    </w:rPr>
                  </w:pPr>
                  <w:r>
                    <w:rPr>
                      <w:rFonts w:hint="eastAsia" w:eastAsia="仿宋_GB2312"/>
                      <w:sz w:val="24"/>
                      <w:lang w:val="en-US" w:eastAsia="zh-CN"/>
                    </w:rPr>
                    <w:t>本科/学士</w:t>
                  </w:r>
                </w:p>
              </w:tc>
              <w:tc>
                <w:tcPr>
                  <w:tcW w:w="1662" w:type="dxa"/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hint="default" w:eastAsia="仿宋_GB2312"/>
                      <w:sz w:val="24"/>
                      <w:lang w:val="en-US" w:eastAsia="zh-CN"/>
                    </w:rPr>
                  </w:pPr>
                  <w:r>
                    <w:rPr>
                      <w:rFonts w:hint="eastAsia" w:eastAsia="仿宋_GB2312"/>
                      <w:sz w:val="24"/>
                      <w:lang w:val="en-US" w:eastAsia="zh-CN"/>
                    </w:rPr>
                    <w:t>传播学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13" w:type="dxa"/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hint="eastAsia" w:eastAsia="仿宋_GB2312"/>
                      <w:sz w:val="24"/>
                      <w:lang w:val="en-US" w:eastAsia="zh-CN"/>
                    </w:rPr>
                  </w:pPr>
                  <w:r>
                    <w:rPr>
                      <w:rFonts w:hint="eastAsia" w:eastAsia="仿宋_GB2312"/>
                      <w:sz w:val="24"/>
                      <w:lang w:val="en-US" w:eastAsia="zh-CN"/>
                    </w:rPr>
                    <w:t>4</w:t>
                  </w:r>
                </w:p>
              </w:tc>
              <w:tc>
                <w:tcPr>
                  <w:tcW w:w="1680" w:type="dxa"/>
                  <w:vAlign w:val="center"/>
                </w:tcPr>
                <w:p>
                  <w:pPr>
                    <w:spacing w:line="360" w:lineRule="exact"/>
                    <w:ind w:firstLine="480" w:firstLineChars="200"/>
                    <w:rPr>
                      <w:rFonts w:hint="eastAsia" w:eastAsia="仿宋_GB2312"/>
                      <w:sz w:val="24"/>
                      <w:lang w:val="en-US" w:eastAsia="zh-CN"/>
                    </w:rPr>
                  </w:pPr>
                  <w:r>
                    <w:rPr>
                      <w:rFonts w:hint="eastAsia" w:eastAsia="仿宋_GB2312"/>
                      <w:sz w:val="24"/>
                      <w:lang w:val="en-US" w:eastAsia="zh-CN"/>
                    </w:rPr>
                    <w:t>蒙连超</w:t>
                  </w:r>
                </w:p>
              </w:tc>
              <w:tc>
                <w:tcPr>
                  <w:tcW w:w="2393" w:type="dxa"/>
                  <w:vAlign w:val="center"/>
                </w:tcPr>
                <w:p>
                  <w:pPr>
                    <w:spacing w:line="360" w:lineRule="exact"/>
                    <w:ind w:firstLine="480" w:firstLineChars="200"/>
                    <w:rPr>
                      <w:rFonts w:hint="eastAsia" w:eastAsia="仿宋_GB2312"/>
                      <w:sz w:val="24"/>
                      <w:lang w:val="en-US" w:eastAsia="zh-CN"/>
                    </w:rPr>
                  </w:pPr>
                  <w:r>
                    <w:rPr>
                      <w:rFonts w:hint="eastAsia" w:eastAsia="仿宋_GB2312"/>
                      <w:sz w:val="24"/>
                      <w:lang w:val="en-US" w:eastAsia="zh-CN"/>
                    </w:rPr>
                    <w:t>副教授</w:t>
                  </w:r>
                </w:p>
              </w:tc>
              <w:tc>
                <w:tcPr>
                  <w:tcW w:w="1662" w:type="dxa"/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hint="default" w:eastAsia="仿宋_GB2312"/>
                      <w:sz w:val="24"/>
                      <w:lang w:val="en-US" w:eastAsia="zh-CN"/>
                    </w:rPr>
                  </w:pPr>
                  <w:r>
                    <w:rPr>
                      <w:rFonts w:hint="eastAsia" w:eastAsia="仿宋_GB2312"/>
                      <w:sz w:val="24"/>
                      <w:lang w:val="en-US" w:eastAsia="zh-CN"/>
                    </w:rPr>
                    <w:t>本科/学士</w:t>
                  </w:r>
                </w:p>
              </w:tc>
              <w:tc>
                <w:tcPr>
                  <w:tcW w:w="1662" w:type="dxa"/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hint="eastAsia" w:eastAsia="仿宋_GB2312"/>
                      <w:sz w:val="24"/>
                      <w:lang w:val="en-US" w:eastAsia="zh-CN"/>
                    </w:rPr>
                  </w:pPr>
                  <w:r>
                    <w:rPr>
                      <w:rFonts w:hint="eastAsia" w:eastAsia="仿宋_GB2312"/>
                      <w:sz w:val="24"/>
                      <w:lang w:val="en-US" w:eastAsia="zh-CN"/>
                    </w:rPr>
                    <w:t>智慧旅游；</w:t>
                  </w:r>
                </w:p>
                <w:p>
                  <w:pPr>
                    <w:spacing w:line="360" w:lineRule="exact"/>
                    <w:jc w:val="center"/>
                    <w:rPr>
                      <w:rFonts w:hint="default" w:eastAsia="仿宋_GB2312"/>
                      <w:sz w:val="24"/>
                      <w:lang w:val="en-US" w:eastAsia="zh-CN"/>
                    </w:rPr>
                  </w:pPr>
                  <w:r>
                    <w:rPr>
                      <w:rFonts w:hint="eastAsia" w:eastAsia="仿宋_GB2312"/>
                      <w:sz w:val="24"/>
                      <w:lang w:val="en-US" w:eastAsia="zh-CN"/>
                    </w:rPr>
                    <w:t>信息技术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13" w:type="dxa"/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hint="eastAsia" w:eastAsia="仿宋_GB2312"/>
                      <w:sz w:val="24"/>
                      <w:lang w:val="en-US" w:eastAsia="zh-CN"/>
                    </w:rPr>
                  </w:pPr>
                  <w:r>
                    <w:rPr>
                      <w:rFonts w:hint="eastAsia" w:eastAsia="仿宋_GB2312"/>
                      <w:sz w:val="24"/>
                      <w:lang w:val="en-US" w:eastAsia="zh-CN"/>
                    </w:rPr>
                    <w:t>5</w:t>
                  </w:r>
                </w:p>
              </w:tc>
              <w:tc>
                <w:tcPr>
                  <w:tcW w:w="1680" w:type="dxa"/>
                  <w:vAlign w:val="center"/>
                </w:tcPr>
                <w:p>
                  <w:pPr>
                    <w:spacing w:line="360" w:lineRule="exact"/>
                    <w:ind w:firstLine="480" w:firstLineChars="200"/>
                    <w:rPr>
                      <w:rFonts w:hint="eastAsia" w:eastAsia="仿宋_GB2312"/>
                      <w:sz w:val="24"/>
                      <w:lang w:val="en-US" w:eastAsia="zh-CN"/>
                    </w:rPr>
                  </w:pPr>
                  <w:r>
                    <w:rPr>
                      <w:rFonts w:hint="eastAsia" w:eastAsia="仿宋_GB2312"/>
                      <w:sz w:val="24"/>
                      <w:lang w:val="en-US" w:eastAsia="zh-CN"/>
                    </w:rPr>
                    <w:t>闫贺</w:t>
                  </w:r>
                </w:p>
              </w:tc>
              <w:tc>
                <w:tcPr>
                  <w:tcW w:w="2393" w:type="dxa"/>
                  <w:vAlign w:val="center"/>
                </w:tcPr>
                <w:p>
                  <w:pPr>
                    <w:spacing w:line="360" w:lineRule="exact"/>
                    <w:ind w:firstLine="480" w:firstLineChars="200"/>
                    <w:rPr>
                      <w:rFonts w:hint="eastAsia" w:eastAsia="仿宋_GB2312"/>
                      <w:sz w:val="24"/>
                      <w:lang w:val="en-US" w:eastAsia="zh-CN"/>
                    </w:rPr>
                  </w:pPr>
                  <w:r>
                    <w:rPr>
                      <w:rFonts w:hint="eastAsia" w:eastAsia="仿宋_GB2312"/>
                      <w:sz w:val="24"/>
                      <w:lang w:val="en-US" w:eastAsia="zh-CN"/>
                    </w:rPr>
                    <w:t>助教</w:t>
                  </w:r>
                </w:p>
              </w:tc>
              <w:tc>
                <w:tcPr>
                  <w:tcW w:w="1662" w:type="dxa"/>
                  <w:vAlign w:val="center"/>
                </w:tcPr>
                <w:p>
                  <w:pPr>
                    <w:spacing w:line="360" w:lineRule="exact"/>
                    <w:rPr>
                      <w:rFonts w:hint="default" w:eastAsia="仿宋_GB2312"/>
                      <w:sz w:val="24"/>
                      <w:lang w:val="en-US" w:eastAsia="zh-CN"/>
                    </w:rPr>
                  </w:pPr>
                  <w:r>
                    <w:rPr>
                      <w:rFonts w:hint="eastAsia" w:eastAsia="仿宋_GB2312"/>
                      <w:sz w:val="24"/>
                      <w:lang w:val="en-US" w:eastAsia="zh-CN"/>
                    </w:rPr>
                    <w:t>硕士研究生/硕士</w:t>
                  </w:r>
                </w:p>
              </w:tc>
              <w:tc>
                <w:tcPr>
                  <w:tcW w:w="1662" w:type="dxa"/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hint="eastAsia" w:eastAsia="仿宋_GB2312"/>
                      <w:sz w:val="24"/>
                      <w:lang w:val="en-US" w:eastAsia="zh-CN"/>
                    </w:rPr>
                  </w:pPr>
                  <w:r>
                    <w:rPr>
                      <w:rFonts w:hint="eastAsia" w:eastAsia="仿宋_GB2312"/>
                      <w:sz w:val="24"/>
                      <w:lang w:val="en-US" w:eastAsia="zh-CN"/>
                    </w:rPr>
                    <w:t>智慧旅游；</w:t>
                  </w:r>
                </w:p>
                <w:p>
                  <w:pPr>
                    <w:spacing w:line="360" w:lineRule="exact"/>
                    <w:jc w:val="center"/>
                    <w:rPr>
                      <w:rFonts w:hint="default" w:eastAsia="仿宋_GB2312"/>
                      <w:sz w:val="24"/>
                      <w:lang w:val="en-US" w:eastAsia="zh-CN"/>
                    </w:rPr>
                  </w:pPr>
                  <w:r>
                    <w:rPr>
                      <w:rFonts w:hint="eastAsia" w:eastAsia="仿宋_GB2312"/>
                      <w:sz w:val="24"/>
                      <w:lang w:val="en-US" w:eastAsia="zh-CN"/>
                    </w:rPr>
                    <w:t>大数据技术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13" w:type="dxa"/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hint="eastAsia" w:eastAsia="仿宋_GB2312"/>
                      <w:sz w:val="24"/>
                      <w:lang w:val="en-US" w:eastAsia="zh-CN"/>
                    </w:rPr>
                  </w:pPr>
                  <w:r>
                    <w:rPr>
                      <w:rFonts w:hint="eastAsia" w:eastAsia="仿宋_GB2312"/>
                      <w:sz w:val="24"/>
                      <w:lang w:val="en-US" w:eastAsia="zh-CN"/>
                    </w:rPr>
                    <w:t>6</w:t>
                  </w:r>
                </w:p>
              </w:tc>
              <w:tc>
                <w:tcPr>
                  <w:tcW w:w="1680" w:type="dxa"/>
                  <w:vAlign w:val="center"/>
                </w:tcPr>
                <w:p>
                  <w:pPr>
                    <w:spacing w:line="360" w:lineRule="exact"/>
                    <w:ind w:firstLine="480" w:firstLineChars="200"/>
                    <w:rPr>
                      <w:rFonts w:hint="default" w:eastAsia="仿宋_GB2312"/>
                      <w:sz w:val="24"/>
                      <w:lang w:val="en-US" w:eastAsia="zh-CN"/>
                    </w:rPr>
                  </w:pPr>
                  <w:r>
                    <w:rPr>
                      <w:rFonts w:hint="eastAsia" w:eastAsia="仿宋_GB2312"/>
                      <w:sz w:val="24"/>
                      <w:lang w:val="en-US" w:eastAsia="zh-CN"/>
                    </w:rPr>
                    <w:t>武兴睿</w:t>
                  </w:r>
                </w:p>
              </w:tc>
              <w:tc>
                <w:tcPr>
                  <w:tcW w:w="2393" w:type="dxa"/>
                  <w:vAlign w:val="center"/>
                </w:tcPr>
                <w:p>
                  <w:pPr>
                    <w:spacing w:line="360" w:lineRule="exact"/>
                    <w:ind w:firstLine="480" w:firstLineChars="200"/>
                    <w:rPr>
                      <w:rFonts w:hint="default" w:eastAsia="仿宋_GB2312"/>
                      <w:sz w:val="24"/>
                      <w:lang w:val="en-US" w:eastAsia="zh-CN"/>
                    </w:rPr>
                  </w:pPr>
                  <w:r>
                    <w:rPr>
                      <w:rFonts w:hint="eastAsia" w:eastAsia="仿宋_GB2312"/>
                      <w:sz w:val="24"/>
                      <w:lang w:val="en-US" w:eastAsia="zh-CN"/>
                    </w:rPr>
                    <w:t>副教授</w:t>
                  </w:r>
                </w:p>
              </w:tc>
              <w:tc>
                <w:tcPr>
                  <w:tcW w:w="1662" w:type="dxa"/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hint="default" w:eastAsia="仿宋_GB2312"/>
                      <w:sz w:val="24"/>
                      <w:lang w:val="en-US" w:eastAsia="zh-CN"/>
                    </w:rPr>
                  </w:pPr>
                  <w:r>
                    <w:rPr>
                      <w:rFonts w:hint="eastAsia" w:eastAsia="仿宋_GB2312"/>
                      <w:sz w:val="24"/>
                      <w:lang w:val="en-US" w:eastAsia="zh-CN"/>
                    </w:rPr>
                    <w:t>本科/学士</w:t>
                  </w:r>
                </w:p>
              </w:tc>
              <w:tc>
                <w:tcPr>
                  <w:tcW w:w="1662" w:type="dxa"/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hint="default" w:eastAsia="仿宋_GB2312"/>
                      <w:sz w:val="24"/>
                      <w:lang w:val="en-US" w:eastAsia="zh-CN"/>
                    </w:rPr>
                  </w:pPr>
                  <w:r>
                    <w:rPr>
                      <w:rFonts w:hint="eastAsia" w:eastAsia="仿宋_GB2312"/>
                      <w:sz w:val="24"/>
                      <w:lang w:val="en-US" w:eastAsia="zh-CN"/>
                    </w:rPr>
                    <w:t>大数据科学与技术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13" w:type="dxa"/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hint="eastAsia" w:eastAsia="仿宋_GB2312"/>
                      <w:sz w:val="24"/>
                      <w:lang w:val="en-US" w:eastAsia="zh-CN"/>
                    </w:rPr>
                  </w:pPr>
                  <w:r>
                    <w:rPr>
                      <w:rFonts w:hint="eastAsia" w:eastAsia="仿宋_GB2312"/>
                      <w:sz w:val="24"/>
                      <w:lang w:val="en-US" w:eastAsia="zh-CN"/>
                    </w:rPr>
                    <w:t>7</w:t>
                  </w:r>
                </w:p>
              </w:tc>
              <w:tc>
                <w:tcPr>
                  <w:tcW w:w="1680" w:type="dxa"/>
                  <w:vAlign w:val="center"/>
                </w:tcPr>
                <w:p>
                  <w:pPr>
                    <w:spacing w:line="360" w:lineRule="exact"/>
                    <w:ind w:firstLine="480" w:firstLineChars="200"/>
                    <w:rPr>
                      <w:rFonts w:hint="default" w:eastAsia="仿宋_GB2312"/>
                      <w:sz w:val="24"/>
                      <w:lang w:val="en-US" w:eastAsia="zh-CN"/>
                    </w:rPr>
                  </w:pPr>
                  <w:r>
                    <w:rPr>
                      <w:rFonts w:hint="eastAsia" w:eastAsia="仿宋_GB2312"/>
                      <w:sz w:val="24"/>
                      <w:lang w:val="en-US" w:eastAsia="zh-CN"/>
                    </w:rPr>
                    <w:t>王健</w:t>
                  </w:r>
                </w:p>
              </w:tc>
              <w:tc>
                <w:tcPr>
                  <w:tcW w:w="2393" w:type="dxa"/>
                  <w:vAlign w:val="center"/>
                </w:tcPr>
                <w:p>
                  <w:pPr>
                    <w:spacing w:line="360" w:lineRule="exact"/>
                    <w:ind w:firstLine="480" w:firstLineChars="200"/>
                    <w:rPr>
                      <w:rFonts w:hint="default" w:eastAsia="仿宋_GB2312"/>
                      <w:sz w:val="24"/>
                      <w:lang w:val="en-US" w:eastAsia="zh-CN"/>
                    </w:rPr>
                  </w:pPr>
                  <w:r>
                    <w:rPr>
                      <w:rFonts w:hint="eastAsia" w:eastAsia="仿宋_GB2312"/>
                      <w:sz w:val="24"/>
                      <w:lang w:val="en-US" w:eastAsia="zh-CN"/>
                    </w:rPr>
                    <w:t>高级工程师</w:t>
                  </w:r>
                </w:p>
              </w:tc>
              <w:tc>
                <w:tcPr>
                  <w:tcW w:w="1662" w:type="dxa"/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hint="default" w:eastAsia="仿宋_GB2312"/>
                      <w:sz w:val="24"/>
                      <w:lang w:val="en-US" w:eastAsia="zh-CN"/>
                    </w:rPr>
                  </w:pPr>
                  <w:r>
                    <w:rPr>
                      <w:rFonts w:hint="eastAsia" w:eastAsia="仿宋_GB2312"/>
                      <w:sz w:val="24"/>
                      <w:lang w:val="en-US" w:eastAsia="zh-CN"/>
                    </w:rPr>
                    <w:t>本科/学士</w:t>
                  </w:r>
                </w:p>
              </w:tc>
              <w:tc>
                <w:tcPr>
                  <w:tcW w:w="1662" w:type="dxa"/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hint="default" w:eastAsia="仿宋_GB2312"/>
                      <w:sz w:val="24"/>
                      <w:lang w:val="en-US" w:eastAsia="zh-CN"/>
                    </w:rPr>
                  </w:pPr>
                  <w:r>
                    <w:rPr>
                      <w:rFonts w:hint="eastAsia" w:eastAsia="仿宋_GB2312"/>
                      <w:sz w:val="24"/>
                      <w:lang w:val="en-US" w:eastAsia="zh-CN"/>
                    </w:rPr>
                    <w:t>信息技术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13" w:type="dxa"/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hint="default" w:eastAsia="仿宋_GB2312"/>
                      <w:sz w:val="24"/>
                      <w:lang w:val="en-US" w:eastAsia="zh-CN"/>
                    </w:rPr>
                  </w:pPr>
                  <w:r>
                    <w:rPr>
                      <w:rFonts w:hint="eastAsia" w:eastAsia="仿宋_GB2312"/>
                      <w:sz w:val="24"/>
                      <w:lang w:val="en-US" w:eastAsia="zh-CN"/>
                    </w:rPr>
                    <w:t>8</w:t>
                  </w:r>
                </w:p>
              </w:tc>
              <w:tc>
                <w:tcPr>
                  <w:tcW w:w="1680" w:type="dxa"/>
                  <w:vAlign w:val="center"/>
                </w:tcPr>
                <w:p>
                  <w:pPr>
                    <w:spacing w:line="360" w:lineRule="exact"/>
                    <w:ind w:firstLine="480" w:firstLineChars="200"/>
                    <w:rPr>
                      <w:rFonts w:hint="eastAsia" w:eastAsia="仿宋_GB2312"/>
                      <w:sz w:val="24"/>
                      <w:lang w:val="en-US" w:eastAsia="zh-CN"/>
                    </w:rPr>
                  </w:pPr>
                  <w:r>
                    <w:rPr>
                      <w:rFonts w:hint="eastAsia" w:eastAsia="仿宋_GB2312"/>
                      <w:sz w:val="24"/>
                      <w:lang w:val="en-US" w:eastAsia="zh-CN"/>
                    </w:rPr>
                    <w:t>杜娟</w:t>
                  </w:r>
                </w:p>
              </w:tc>
              <w:tc>
                <w:tcPr>
                  <w:tcW w:w="2393" w:type="dxa"/>
                  <w:vAlign w:val="center"/>
                </w:tcPr>
                <w:p>
                  <w:pPr>
                    <w:spacing w:line="360" w:lineRule="exact"/>
                    <w:ind w:firstLine="480" w:firstLineChars="200"/>
                    <w:rPr>
                      <w:rFonts w:hint="default" w:eastAsia="仿宋_GB2312"/>
                      <w:sz w:val="24"/>
                      <w:lang w:val="en-US" w:eastAsia="zh-CN"/>
                    </w:rPr>
                  </w:pPr>
                  <w:r>
                    <w:rPr>
                      <w:rFonts w:hint="eastAsia" w:eastAsia="仿宋_GB2312"/>
                      <w:sz w:val="24"/>
                      <w:lang w:val="en-US" w:eastAsia="zh-CN"/>
                    </w:rPr>
                    <w:t>工程师</w:t>
                  </w:r>
                </w:p>
              </w:tc>
              <w:tc>
                <w:tcPr>
                  <w:tcW w:w="1662" w:type="dxa"/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hint="default" w:eastAsia="仿宋_GB2312"/>
                      <w:sz w:val="24"/>
                      <w:lang w:val="en-US" w:eastAsia="zh-CN"/>
                    </w:rPr>
                  </w:pPr>
                  <w:r>
                    <w:rPr>
                      <w:rFonts w:hint="eastAsia" w:eastAsia="仿宋_GB2312"/>
                      <w:sz w:val="24"/>
                      <w:lang w:val="en-US" w:eastAsia="zh-CN"/>
                    </w:rPr>
                    <w:t>本科/学士</w:t>
                  </w:r>
                </w:p>
              </w:tc>
              <w:tc>
                <w:tcPr>
                  <w:tcW w:w="1662" w:type="dxa"/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hint="default" w:eastAsia="仿宋_GB2312"/>
                      <w:sz w:val="24"/>
                      <w:lang w:val="en-US" w:eastAsia="zh-CN"/>
                    </w:rPr>
                  </w:pPr>
                  <w:r>
                    <w:rPr>
                      <w:rFonts w:hint="eastAsia" w:eastAsia="仿宋_GB2312"/>
                      <w:sz w:val="24"/>
                      <w:lang w:val="en-US" w:eastAsia="zh-CN"/>
                    </w:rPr>
                    <w:t>大数据科学与技术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13" w:type="dxa"/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hint="default" w:eastAsia="仿宋_GB2312"/>
                      <w:sz w:val="24"/>
                      <w:lang w:val="en-US" w:eastAsia="zh-CN"/>
                    </w:rPr>
                  </w:pPr>
                  <w:r>
                    <w:rPr>
                      <w:rFonts w:hint="eastAsia" w:eastAsia="仿宋_GB2312"/>
                      <w:sz w:val="24"/>
                      <w:lang w:val="en-US" w:eastAsia="zh-CN"/>
                    </w:rPr>
                    <w:t>9</w:t>
                  </w:r>
                </w:p>
              </w:tc>
              <w:tc>
                <w:tcPr>
                  <w:tcW w:w="1680" w:type="dxa"/>
                  <w:vAlign w:val="center"/>
                </w:tcPr>
                <w:p>
                  <w:pPr>
                    <w:spacing w:line="360" w:lineRule="exact"/>
                    <w:ind w:firstLine="480" w:firstLineChars="200"/>
                    <w:rPr>
                      <w:rFonts w:hint="eastAsia" w:eastAsia="仿宋_GB2312"/>
                      <w:sz w:val="24"/>
                      <w:lang w:val="en-US" w:eastAsia="zh-CN"/>
                    </w:rPr>
                  </w:pPr>
                  <w:r>
                    <w:rPr>
                      <w:rFonts w:hint="eastAsia" w:eastAsia="仿宋_GB2312"/>
                      <w:sz w:val="24"/>
                      <w:lang w:val="en-US" w:eastAsia="zh-CN"/>
                    </w:rPr>
                    <w:t>娄刚</w:t>
                  </w:r>
                </w:p>
              </w:tc>
              <w:tc>
                <w:tcPr>
                  <w:tcW w:w="2393" w:type="dxa"/>
                  <w:vAlign w:val="center"/>
                </w:tcPr>
                <w:p>
                  <w:pPr>
                    <w:spacing w:line="360" w:lineRule="exact"/>
                    <w:ind w:firstLine="480" w:firstLineChars="200"/>
                    <w:rPr>
                      <w:rFonts w:hint="eastAsia" w:ascii="Times New Roman" w:hAnsi="Times New Roman" w:eastAsia="仿宋_GB2312" w:cs="Times New Roman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eastAsia="仿宋_GB2312"/>
                      <w:sz w:val="24"/>
                      <w:lang w:val="en-US" w:eastAsia="zh-CN"/>
                    </w:rPr>
                    <w:t>工程师</w:t>
                  </w:r>
                </w:p>
              </w:tc>
              <w:tc>
                <w:tcPr>
                  <w:tcW w:w="1662" w:type="dxa"/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hint="eastAsia" w:ascii="Times New Roman" w:hAnsi="Times New Roman" w:eastAsia="仿宋_GB2312" w:cs="Times New Roman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eastAsia="仿宋_GB2312"/>
                      <w:sz w:val="24"/>
                      <w:lang w:val="en-US" w:eastAsia="zh-CN"/>
                    </w:rPr>
                    <w:t>本科/学士</w:t>
                  </w:r>
                </w:p>
              </w:tc>
              <w:tc>
                <w:tcPr>
                  <w:tcW w:w="1662" w:type="dxa"/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hint="default" w:eastAsia="仿宋_GB2312"/>
                      <w:sz w:val="24"/>
                      <w:lang w:val="en-US" w:eastAsia="zh-CN"/>
                    </w:rPr>
                  </w:pPr>
                  <w:r>
                    <w:rPr>
                      <w:rFonts w:hint="eastAsia" w:eastAsia="仿宋_GB2312"/>
                      <w:sz w:val="24"/>
                      <w:lang w:val="en-US" w:eastAsia="zh-CN"/>
                    </w:rPr>
                    <w:t>物联网与大数据</w:t>
                  </w:r>
                </w:p>
              </w:tc>
            </w:tr>
          </w:tbl>
          <w:p>
            <w:pPr>
              <w:widowControl/>
              <w:adjustRightInd w:val="0"/>
              <w:snapToGrid w:val="0"/>
              <w:spacing w:line="560" w:lineRule="exact"/>
              <w:rPr>
                <w:rFonts w:ascii="CESI仿宋-GB2312" w:hAnsi="CESI仿宋-GB2312" w:eastAsia="CESI仿宋-GB2312" w:cs="CESI仿宋-GB2312"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2154" w:hRule="atLeast"/>
          <w:jc w:val="center"/>
        </w:trPr>
        <w:tc>
          <w:tcPr>
            <w:tcW w:w="8526" w:type="dxa"/>
            <w:gridSpan w:val="6"/>
          </w:tcPr>
          <w:p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560" w:lineRule="exact"/>
              <w:rPr>
                <w:rFonts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其他（300字以内）</w:t>
            </w:r>
          </w:p>
          <w:p>
            <w:pPr>
              <w:widowControl/>
              <w:adjustRightInd w:val="0"/>
              <w:snapToGrid w:val="0"/>
              <w:spacing w:line="360" w:lineRule="exact"/>
              <w:ind w:firstLine="480" w:firstLineChars="2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1、数据安全与隐私保护：实验室将涉及大量的舆情数据采集和分析，应制定严格的数据安全和隐私保护措施，确保数据的安全存储和使用，避免数据泄露和滥用。</w:t>
            </w:r>
          </w:p>
          <w:p>
            <w:pPr>
              <w:widowControl/>
              <w:adjustRightInd w:val="0"/>
              <w:snapToGrid w:val="0"/>
              <w:spacing w:line="360" w:lineRule="exact"/>
              <w:ind w:firstLine="480" w:firstLineChars="2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2、创新与研发：鼓励团队成员进行创新和研发工作，不断提升实验室的技术水平和研究能力，以应对市场竞争和新兴技术的挑战。</w:t>
            </w:r>
          </w:p>
          <w:p>
            <w:pPr>
              <w:widowControl/>
              <w:adjustRightInd w:val="0"/>
              <w:snapToGrid w:val="0"/>
              <w:spacing w:line="360" w:lineRule="exact"/>
              <w:ind w:firstLine="480" w:firstLineChars="2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3、社会责任：关注舆情的社会影响，通过实验室的研究成果和传播策略，为社会提供有益的信息和服务。</w:t>
            </w:r>
          </w:p>
          <w:p>
            <w:pPr>
              <w:widowControl/>
              <w:adjustRightInd w:val="0"/>
              <w:snapToGrid w:val="0"/>
              <w:spacing w:line="360" w:lineRule="exact"/>
              <w:ind w:firstLine="480" w:firstLineChars="2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4、人才培养：学校与合作企业共同开展相关培训和人才培养计划，培养更多优秀的舆情分析师和传播专家，为文化旅游行业输送专业人才。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2" w:hRule="atLeast"/>
          <w:jc w:val="center"/>
        </w:trPr>
        <w:tc>
          <w:tcPr>
            <w:tcW w:w="4544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高校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（盖章）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校长</w:t>
            </w:r>
            <w:r>
              <w:rPr>
                <w:rFonts w:eastAsia="仿宋_GB2312"/>
                <w:sz w:val="24"/>
              </w:rPr>
              <w:t>签字（签章）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ind w:firstLine="480" w:firstLineChars="20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年    月    日</w:t>
            </w:r>
          </w:p>
        </w:tc>
        <w:tc>
          <w:tcPr>
            <w:tcW w:w="3994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企业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（盖章）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法人</w:t>
            </w:r>
            <w:r>
              <w:rPr>
                <w:rFonts w:eastAsia="仿宋_GB2312"/>
                <w:sz w:val="24"/>
              </w:rPr>
              <w:t>签字（签章）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ind w:firstLine="720" w:firstLineChars="300"/>
              <w:jc w:val="center"/>
              <w:rPr>
                <w:szCs w:val="21"/>
              </w:rPr>
            </w:pPr>
            <w:r>
              <w:rPr>
                <w:rFonts w:eastAsia="仿宋_GB2312"/>
                <w:sz w:val="24"/>
              </w:rPr>
              <w:t>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ESI仿宋-GB2312">
    <w:altName w:val="仿宋"/>
    <w:panose1 w:val="00000000000000000000"/>
    <w:charset w:val="86"/>
    <w:family w:val="auto"/>
    <w:pitch w:val="default"/>
    <w:sig w:usb0="00000000" w:usb1="00000000" w:usb2="00000010" w:usb3="00000000" w:csb0="0004000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DFF73CE"/>
    <w:multiLevelType w:val="singleLevel"/>
    <w:tmpl w:val="DDFF73CE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diOWIzODgzOWIxNjg2ZTNiMzJjYTY2MTYyYTdkMTcifQ=="/>
  </w:docVars>
  <w:rsids>
    <w:rsidRoot w:val="00CD69EE"/>
    <w:rsid w:val="00092CDF"/>
    <w:rsid w:val="0009738A"/>
    <w:rsid w:val="000B0B05"/>
    <w:rsid w:val="000E77DB"/>
    <w:rsid w:val="003468E5"/>
    <w:rsid w:val="003A2818"/>
    <w:rsid w:val="0046073A"/>
    <w:rsid w:val="00804338"/>
    <w:rsid w:val="00854F4E"/>
    <w:rsid w:val="008A4FC0"/>
    <w:rsid w:val="00A134A5"/>
    <w:rsid w:val="00A86B45"/>
    <w:rsid w:val="00CC516A"/>
    <w:rsid w:val="00CD69EE"/>
    <w:rsid w:val="00D609D5"/>
    <w:rsid w:val="00EB0686"/>
    <w:rsid w:val="00ED4427"/>
    <w:rsid w:val="06E94E42"/>
    <w:rsid w:val="0BD01CD8"/>
    <w:rsid w:val="0C1C7A68"/>
    <w:rsid w:val="0CCB4C1C"/>
    <w:rsid w:val="105B694E"/>
    <w:rsid w:val="10E01064"/>
    <w:rsid w:val="115B4B8E"/>
    <w:rsid w:val="11833C8E"/>
    <w:rsid w:val="17BA0860"/>
    <w:rsid w:val="18624974"/>
    <w:rsid w:val="19741EAC"/>
    <w:rsid w:val="1AFE1D64"/>
    <w:rsid w:val="1BDA2796"/>
    <w:rsid w:val="1E0F2F88"/>
    <w:rsid w:val="257A33DD"/>
    <w:rsid w:val="25D16D75"/>
    <w:rsid w:val="26235823"/>
    <w:rsid w:val="29B23C03"/>
    <w:rsid w:val="2D80355B"/>
    <w:rsid w:val="2E0F2B31"/>
    <w:rsid w:val="2FF549C7"/>
    <w:rsid w:val="334934F5"/>
    <w:rsid w:val="3A190FBF"/>
    <w:rsid w:val="3C011D0B"/>
    <w:rsid w:val="3D2E2FD3"/>
    <w:rsid w:val="3EA7309D"/>
    <w:rsid w:val="3EFBD6D5"/>
    <w:rsid w:val="3F401747"/>
    <w:rsid w:val="3F7F9201"/>
    <w:rsid w:val="42F82B5D"/>
    <w:rsid w:val="490E5A67"/>
    <w:rsid w:val="49B6111A"/>
    <w:rsid w:val="4BAB3A41"/>
    <w:rsid w:val="4BE14937"/>
    <w:rsid w:val="4C76FD72"/>
    <w:rsid w:val="4D537EEC"/>
    <w:rsid w:val="4E263853"/>
    <w:rsid w:val="4EFED696"/>
    <w:rsid w:val="4F0516BA"/>
    <w:rsid w:val="4F4C1097"/>
    <w:rsid w:val="4F8B6063"/>
    <w:rsid w:val="4FB235F0"/>
    <w:rsid w:val="5055041F"/>
    <w:rsid w:val="50A37E4B"/>
    <w:rsid w:val="515E1CB6"/>
    <w:rsid w:val="524B3888"/>
    <w:rsid w:val="52C378C2"/>
    <w:rsid w:val="53895131"/>
    <w:rsid w:val="557430F6"/>
    <w:rsid w:val="596216DD"/>
    <w:rsid w:val="5A184997"/>
    <w:rsid w:val="5ACE75EE"/>
    <w:rsid w:val="5BEB3224"/>
    <w:rsid w:val="5DEF7AD8"/>
    <w:rsid w:val="5E1611EE"/>
    <w:rsid w:val="5E3C45E1"/>
    <w:rsid w:val="5F8B5281"/>
    <w:rsid w:val="61DEE4B4"/>
    <w:rsid w:val="61FB0E26"/>
    <w:rsid w:val="634C3904"/>
    <w:rsid w:val="63FA5187"/>
    <w:rsid w:val="6573262F"/>
    <w:rsid w:val="65A6554D"/>
    <w:rsid w:val="66091638"/>
    <w:rsid w:val="6AAB7162"/>
    <w:rsid w:val="6BF76FC7"/>
    <w:rsid w:val="734034B0"/>
    <w:rsid w:val="75FD2CC6"/>
    <w:rsid w:val="78F63C9E"/>
    <w:rsid w:val="79A56FAE"/>
    <w:rsid w:val="7AA64A51"/>
    <w:rsid w:val="7ABA131A"/>
    <w:rsid w:val="7BEE5100"/>
    <w:rsid w:val="7CBD71DD"/>
    <w:rsid w:val="7D9F4904"/>
    <w:rsid w:val="7E5E47BF"/>
    <w:rsid w:val="7F77C43F"/>
    <w:rsid w:val="7FFB5DE0"/>
    <w:rsid w:val="9FDF8968"/>
    <w:rsid w:val="B8BE1176"/>
    <w:rsid w:val="B9F69CD2"/>
    <w:rsid w:val="BDC59A6A"/>
    <w:rsid w:val="BF6BBD37"/>
    <w:rsid w:val="D2F552DC"/>
    <w:rsid w:val="D7BF143E"/>
    <w:rsid w:val="DD7B0204"/>
    <w:rsid w:val="DE517CB9"/>
    <w:rsid w:val="DFDF11D0"/>
    <w:rsid w:val="E17E9719"/>
    <w:rsid w:val="E1C73F9B"/>
    <w:rsid w:val="E9B6E54E"/>
    <w:rsid w:val="EBED2EC4"/>
    <w:rsid w:val="EBFC6C7E"/>
    <w:rsid w:val="EDDFCA3D"/>
    <w:rsid w:val="EFBF777D"/>
    <w:rsid w:val="F4FDF3D6"/>
    <w:rsid w:val="F717BD9B"/>
    <w:rsid w:val="F8C7F6D4"/>
    <w:rsid w:val="FB6FBDD4"/>
    <w:rsid w:val="FBE78CF1"/>
    <w:rsid w:val="FEB543BB"/>
    <w:rsid w:val="FF929F97"/>
    <w:rsid w:val="FFBD2132"/>
    <w:rsid w:val="FFFF3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qFormat/>
    <w:uiPriority w:val="0"/>
    <w:pPr>
      <w:jc w:val="left"/>
    </w:pPr>
  </w:style>
  <w:style w:type="paragraph" w:styleId="3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annotation subject"/>
    <w:basedOn w:val="2"/>
    <w:next w:val="2"/>
    <w:link w:val="12"/>
    <w:qFormat/>
    <w:uiPriority w:val="0"/>
    <w:rPr>
      <w:b/>
      <w:bCs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character" w:customStyle="1" w:styleId="10">
    <w:name w:val="页眉 字符"/>
    <w:basedOn w:val="8"/>
    <w:link w:val="4"/>
    <w:qFormat/>
    <w:uiPriority w:val="0"/>
    <w:rPr>
      <w:kern w:val="2"/>
      <w:sz w:val="18"/>
      <w:szCs w:val="18"/>
    </w:rPr>
  </w:style>
  <w:style w:type="character" w:customStyle="1" w:styleId="11">
    <w:name w:val="批注文字 字符"/>
    <w:basedOn w:val="8"/>
    <w:link w:val="2"/>
    <w:qFormat/>
    <w:uiPriority w:val="0"/>
    <w:rPr>
      <w:kern w:val="2"/>
      <w:sz w:val="21"/>
      <w:szCs w:val="24"/>
    </w:rPr>
  </w:style>
  <w:style w:type="character" w:customStyle="1" w:styleId="12">
    <w:name w:val="批注主题 字符"/>
    <w:basedOn w:val="11"/>
    <w:link w:val="5"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3832</Words>
  <Characters>3898</Characters>
  <Lines>28</Lines>
  <Paragraphs>8</Paragraphs>
  <TotalTime>1</TotalTime>
  <ScaleCrop>false</ScaleCrop>
  <LinksUpToDate>false</LinksUpToDate>
  <CharactersWithSpaces>4039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2023-07-21T02:42:00Z</dcterms:created>
  <dc:creator>Meng</dc:creator>
  <cp:lastModifiedBy>WPS用户</cp:lastModifiedBy>
  <cp:lastPrinted>2023-06-28T08:07:00Z</cp:lastPrinted>
  <dcterms:modified xsi:type="dcterms:W3CDTF">2023-08-04T04:32:48Z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D3F58C2388E3498DB44DE8377CCC73DA_13</vt:lpwstr>
  </property>
</Properties>
</file>