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CC3B94" w14:textId="77777777" w:rsidR="00371CFE" w:rsidRDefault="00262D26">
      <w:pPr>
        <w:autoSpaceDE w:val="0"/>
        <w:autoSpaceDN w:val="0"/>
        <w:adjustRightInd w:val="0"/>
        <w:spacing w:line="600" w:lineRule="exact"/>
        <w:jc w:val="left"/>
        <w:rPr>
          <w:rFonts w:ascii="方正黑体_GBK" w:eastAsia="方正黑体_GBK" w:hAnsi="方正黑体_GBK" w:cs="方正黑体_GBK"/>
          <w:kern w:val="0"/>
          <w:sz w:val="32"/>
          <w:szCs w:val="32"/>
        </w:rPr>
      </w:pPr>
      <w:r>
        <w:rPr>
          <w:rFonts w:ascii="方正黑体_GBK" w:eastAsia="方正黑体_GBK" w:hAnsi="方正黑体_GBK" w:cs="方正黑体_GBK" w:hint="eastAsia"/>
          <w:kern w:val="0"/>
          <w:sz w:val="32"/>
          <w:szCs w:val="32"/>
        </w:rPr>
        <w:t>附件2</w:t>
      </w:r>
    </w:p>
    <w:p w14:paraId="2216860B" w14:textId="77777777" w:rsidR="00371CFE" w:rsidRDefault="00371CFE">
      <w:pPr>
        <w:snapToGrid w:val="0"/>
        <w:jc w:val="center"/>
        <w:rPr>
          <w:rFonts w:ascii="方正公文小标宋" w:eastAsia="方正公文小标宋" w:hAnsi="方正公文小标宋" w:cs="方正公文小标宋"/>
          <w:sz w:val="22"/>
          <w:szCs w:val="22"/>
          <w:lang w:val="zh-TW" w:eastAsia="zh-TW"/>
        </w:rPr>
      </w:pPr>
    </w:p>
    <w:p w14:paraId="55210F57" w14:textId="77777777" w:rsidR="00371CFE" w:rsidRDefault="00262D26">
      <w:pPr>
        <w:snapToGrid w:val="0"/>
        <w:jc w:val="center"/>
        <w:rPr>
          <w:rFonts w:ascii="方正公文小标宋" w:eastAsia="方正公文小标宋" w:hAnsi="方正公文小标宋" w:cs="方正公文小标宋"/>
          <w:sz w:val="22"/>
          <w:szCs w:val="22"/>
          <w:lang w:val="zh-TW" w:eastAsia="zh-TW"/>
        </w:rPr>
      </w:pPr>
      <w:r>
        <w:rPr>
          <w:rFonts w:ascii="方正小标宋_GBK" w:eastAsia="方正小标宋_GBK" w:hAnsi="方正小标宋_GBK" w:cs="方正小标宋_GBK" w:hint="eastAsia"/>
          <w:sz w:val="36"/>
          <w:szCs w:val="36"/>
        </w:rPr>
        <w:t>吉林省名家名师示范公开课视频</w:t>
      </w:r>
      <w:r>
        <w:rPr>
          <w:rFonts w:ascii="方正小标宋_GBK" w:eastAsia="方正小标宋_GBK" w:hAnsi="方正小标宋_GBK" w:cs="方正小标宋_GBK" w:hint="eastAsia"/>
          <w:sz w:val="36"/>
          <w:szCs w:val="36"/>
          <w:lang w:val="zh-TW" w:eastAsia="zh-TW"/>
        </w:rPr>
        <w:t>信息表</w:t>
      </w:r>
      <w:r>
        <w:rPr>
          <w:rFonts w:ascii="方正公文小标宋" w:eastAsia="方正公文小标宋" w:hAnsi="方正公文小标宋" w:cs="方正公文小标宋" w:hint="eastAsia"/>
          <w:sz w:val="36"/>
          <w:szCs w:val="36"/>
          <w:lang w:val="zh-TW" w:eastAsia="zh-TW"/>
        </w:rPr>
        <w:br/>
      </w:r>
    </w:p>
    <w:tbl>
      <w:tblPr>
        <w:tblW w:w="50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2572"/>
        <w:gridCol w:w="1990"/>
        <w:gridCol w:w="2701"/>
      </w:tblGrid>
      <w:tr w:rsidR="00371CFE" w14:paraId="4A290122" w14:textId="77777777">
        <w:trPr>
          <w:trHeight w:val="462"/>
          <w:jc w:val="center"/>
        </w:trPr>
        <w:tc>
          <w:tcPr>
            <w:tcW w:w="1000" w:type="pct"/>
            <w:tcBorders>
              <w:tl2br w:val="nil"/>
              <w:tr2bl w:val="nil"/>
            </w:tcBorders>
            <w:vAlign w:val="center"/>
          </w:tcPr>
          <w:p w14:paraId="7056510C" w14:textId="77777777" w:rsidR="00371CFE" w:rsidRDefault="00262D26">
            <w:pPr>
              <w:spacing w:line="600" w:lineRule="exact"/>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教师姓名</w:t>
            </w:r>
          </w:p>
        </w:tc>
        <w:tc>
          <w:tcPr>
            <w:tcW w:w="1420" w:type="pct"/>
            <w:tcBorders>
              <w:tl2br w:val="nil"/>
              <w:tr2bl w:val="nil"/>
            </w:tcBorders>
            <w:vAlign w:val="center"/>
          </w:tcPr>
          <w:p w14:paraId="3A702E66" w14:textId="77777777" w:rsidR="00371CFE" w:rsidRDefault="00011C21">
            <w:pPr>
              <w:spacing w:line="600" w:lineRule="exact"/>
              <w:jc w:val="center"/>
              <w:rPr>
                <w:rFonts w:ascii="方正仿宋_GBK" w:eastAsia="方正仿宋_GBK" w:hAnsi="方正仿宋_GBK" w:cs="方正仿宋_GBK"/>
                <w:b/>
                <w:bCs/>
                <w:sz w:val="24"/>
              </w:rPr>
            </w:pPr>
            <w:r>
              <w:rPr>
                <w:rFonts w:ascii="方正仿宋_GBK" w:eastAsia="方正仿宋_GBK" w:hAnsi="方正仿宋_GBK" w:cs="方正仿宋_GBK"/>
                <w:b/>
                <w:bCs/>
                <w:sz w:val="24"/>
              </w:rPr>
              <w:t>蔡维英</w:t>
            </w:r>
          </w:p>
        </w:tc>
        <w:tc>
          <w:tcPr>
            <w:tcW w:w="1099" w:type="pct"/>
            <w:tcBorders>
              <w:tl2br w:val="nil"/>
              <w:tr2bl w:val="nil"/>
            </w:tcBorders>
            <w:vAlign w:val="center"/>
          </w:tcPr>
          <w:p w14:paraId="7CB0CE66" w14:textId="77777777" w:rsidR="00371CFE" w:rsidRDefault="00262D26">
            <w:pPr>
              <w:spacing w:line="600" w:lineRule="exact"/>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所属学校</w:t>
            </w:r>
          </w:p>
        </w:tc>
        <w:tc>
          <w:tcPr>
            <w:tcW w:w="1480" w:type="pct"/>
            <w:tcBorders>
              <w:tl2br w:val="nil"/>
              <w:tr2bl w:val="nil"/>
            </w:tcBorders>
            <w:vAlign w:val="center"/>
          </w:tcPr>
          <w:p w14:paraId="25EB2CF9" w14:textId="77777777" w:rsidR="00371CFE" w:rsidRDefault="00011C21">
            <w:pPr>
              <w:spacing w:line="600" w:lineRule="exact"/>
              <w:jc w:val="center"/>
              <w:rPr>
                <w:rFonts w:ascii="方正仿宋_GBK" w:eastAsia="方正仿宋_GBK" w:hAnsi="方正仿宋_GBK" w:cs="方正仿宋_GBK"/>
                <w:b/>
                <w:bCs/>
                <w:sz w:val="24"/>
              </w:rPr>
            </w:pPr>
            <w:r>
              <w:rPr>
                <w:rFonts w:ascii="方正仿宋_GBK" w:eastAsia="方正仿宋_GBK" w:hAnsi="方正仿宋_GBK" w:cs="方正仿宋_GBK"/>
                <w:b/>
                <w:bCs/>
                <w:sz w:val="24"/>
              </w:rPr>
              <w:t>长春大学旅游学院</w:t>
            </w:r>
          </w:p>
        </w:tc>
      </w:tr>
      <w:tr w:rsidR="00371CFE" w14:paraId="4B1A97C5" w14:textId="77777777" w:rsidTr="00E028E3">
        <w:trPr>
          <w:trHeight w:val="365"/>
          <w:jc w:val="center"/>
        </w:trPr>
        <w:tc>
          <w:tcPr>
            <w:tcW w:w="1000" w:type="pct"/>
            <w:tcBorders>
              <w:tl2br w:val="nil"/>
              <w:tr2bl w:val="nil"/>
            </w:tcBorders>
            <w:vAlign w:val="center"/>
          </w:tcPr>
          <w:p w14:paraId="221D436E" w14:textId="77777777" w:rsidR="00371CFE" w:rsidRDefault="00262D26">
            <w:pPr>
              <w:spacing w:line="600" w:lineRule="exact"/>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院系</w:t>
            </w:r>
          </w:p>
        </w:tc>
        <w:tc>
          <w:tcPr>
            <w:tcW w:w="1420" w:type="pct"/>
            <w:tcBorders>
              <w:tl2br w:val="nil"/>
              <w:tr2bl w:val="nil"/>
            </w:tcBorders>
            <w:vAlign w:val="center"/>
          </w:tcPr>
          <w:p w14:paraId="57B090C7" w14:textId="77777777" w:rsidR="00371CFE" w:rsidRDefault="00011C21">
            <w:pPr>
              <w:spacing w:line="600" w:lineRule="exact"/>
              <w:jc w:val="center"/>
              <w:rPr>
                <w:rFonts w:ascii="方正仿宋_GBK" w:eastAsia="方正仿宋_GBK" w:hAnsi="方正仿宋_GBK" w:cs="方正仿宋_GBK"/>
                <w:b/>
                <w:bCs/>
                <w:sz w:val="24"/>
              </w:rPr>
            </w:pPr>
            <w:r>
              <w:rPr>
                <w:rFonts w:ascii="方正仿宋_GBK" w:eastAsia="方正仿宋_GBK" w:hAnsi="方正仿宋_GBK" w:cs="方正仿宋_GBK"/>
                <w:b/>
                <w:bCs/>
                <w:sz w:val="24"/>
              </w:rPr>
              <w:t>旅游文化学院</w:t>
            </w:r>
          </w:p>
        </w:tc>
        <w:tc>
          <w:tcPr>
            <w:tcW w:w="1099" w:type="pct"/>
            <w:tcBorders>
              <w:tl2br w:val="nil"/>
              <w:tr2bl w:val="nil"/>
            </w:tcBorders>
            <w:vAlign w:val="center"/>
          </w:tcPr>
          <w:p w14:paraId="2BAEF684" w14:textId="77777777" w:rsidR="00371CFE" w:rsidRDefault="00262D26">
            <w:pPr>
              <w:spacing w:line="600" w:lineRule="exact"/>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电话</w:t>
            </w:r>
          </w:p>
        </w:tc>
        <w:tc>
          <w:tcPr>
            <w:tcW w:w="1480" w:type="pct"/>
            <w:tcBorders>
              <w:tl2br w:val="nil"/>
              <w:tr2bl w:val="nil"/>
            </w:tcBorders>
            <w:vAlign w:val="center"/>
          </w:tcPr>
          <w:p w14:paraId="7233DFB8" w14:textId="77777777" w:rsidR="00371CFE" w:rsidRDefault="00011C21">
            <w:pPr>
              <w:spacing w:line="600" w:lineRule="exact"/>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1</w:t>
            </w:r>
            <w:r>
              <w:rPr>
                <w:rFonts w:ascii="方正仿宋_GBK" w:eastAsia="方正仿宋_GBK" w:hAnsi="方正仿宋_GBK" w:cs="方正仿宋_GBK"/>
                <w:b/>
                <w:bCs/>
                <w:sz w:val="24"/>
              </w:rPr>
              <w:t>5948329908</w:t>
            </w:r>
          </w:p>
        </w:tc>
      </w:tr>
      <w:tr w:rsidR="00371CFE" w14:paraId="01C35FB4" w14:textId="77777777">
        <w:trPr>
          <w:trHeight w:val="462"/>
          <w:jc w:val="center"/>
        </w:trPr>
        <w:tc>
          <w:tcPr>
            <w:tcW w:w="1000" w:type="pct"/>
            <w:tcBorders>
              <w:tl2br w:val="nil"/>
              <w:tr2bl w:val="nil"/>
            </w:tcBorders>
            <w:vAlign w:val="center"/>
          </w:tcPr>
          <w:p w14:paraId="563D3935" w14:textId="77777777" w:rsidR="00371CFE" w:rsidRDefault="00262D26">
            <w:pPr>
              <w:spacing w:line="600" w:lineRule="exact"/>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职称</w:t>
            </w:r>
          </w:p>
        </w:tc>
        <w:tc>
          <w:tcPr>
            <w:tcW w:w="1420" w:type="pct"/>
            <w:tcBorders>
              <w:tl2br w:val="nil"/>
              <w:tr2bl w:val="nil"/>
            </w:tcBorders>
            <w:vAlign w:val="center"/>
          </w:tcPr>
          <w:p w14:paraId="05C87B87" w14:textId="77777777" w:rsidR="00371CFE" w:rsidRDefault="00011C21">
            <w:pPr>
              <w:spacing w:line="600" w:lineRule="exact"/>
              <w:jc w:val="center"/>
              <w:rPr>
                <w:rFonts w:ascii="方正仿宋_GBK" w:eastAsia="方正仿宋_GBK" w:hAnsi="方正仿宋_GBK" w:cs="方正仿宋_GBK"/>
                <w:b/>
                <w:bCs/>
                <w:sz w:val="24"/>
              </w:rPr>
            </w:pPr>
            <w:r>
              <w:rPr>
                <w:rFonts w:ascii="方正仿宋_GBK" w:eastAsia="方正仿宋_GBK" w:hAnsi="方正仿宋_GBK" w:cs="方正仿宋_GBK"/>
                <w:b/>
                <w:bCs/>
                <w:sz w:val="24"/>
              </w:rPr>
              <w:t>副教授</w:t>
            </w:r>
          </w:p>
        </w:tc>
        <w:tc>
          <w:tcPr>
            <w:tcW w:w="1099" w:type="pct"/>
            <w:tcBorders>
              <w:tl2br w:val="nil"/>
              <w:tr2bl w:val="nil"/>
            </w:tcBorders>
            <w:vAlign w:val="center"/>
          </w:tcPr>
          <w:p w14:paraId="77379247" w14:textId="77777777" w:rsidR="00371CFE" w:rsidRDefault="00262D26">
            <w:pPr>
              <w:spacing w:line="600" w:lineRule="exact"/>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行政职务</w:t>
            </w:r>
          </w:p>
        </w:tc>
        <w:tc>
          <w:tcPr>
            <w:tcW w:w="1480" w:type="pct"/>
            <w:tcBorders>
              <w:tl2br w:val="nil"/>
              <w:tr2bl w:val="nil"/>
            </w:tcBorders>
            <w:vAlign w:val="center"/>
          </w:tcPr>
          <w:p w14:paraId="29F39C64" w14:textId="77777777" w:rsidR="00371CFE" w:rsidRDefault="00E028E3" w:rsidP="00E028E3">
            <w:pPr>
              <w:spacing w:line="300" w:lineRule="exact"/>
              <w:jc w:val="center"/>
              <w:rPr>
                <w:rFonts w:ascii="方正仿宋_GBK" w:eastAsia="方正仿宋_GBK" w:hAnsi="方正仿宋_GBK" w:cs="方正仿宋_GBK"/>
                <w:b/>
                <w:bCs/>
                <w:sz w:val="24"/>
              </w:rPr>
            </w:pPr>
            <w:r>
              <w:rPr>
                <w:rFonts w:ascii="方正仿宋_GBK" w:eastAsia="方正仿宋_GBK" w:hAnsi="方正仿宋_GBK" w:cs="方正仿宋_GBK"/>
                <w:b/>
                <w:bCs/>
                <w:sz w:val="24"/>
              </w:rPr>
              <w:t>东北亚休闲经济</w:t>
            </w:r>
            <w:r w:rsidR="00011C21">
              <w:rPr>
                <w:rFonts w:ascii="方正仿宋_GBK" w:eastAsia="方正仿宋_GBK" w:hAnsi="方正仿宋_GBK" w:cs="方正仿宋_GBK"/>
                <w:b/>
                <w:bCs/>
                <w:sz w:val="24"/>
              </w:rPr>
              <w:t>研究</w:t>
            </w:r>
            <w:r>
              <w:rPr>
                <w:rFonts w:ascii="方正仿宋_GBK" w:eastAsia="方正仿宋_GBK" w:hAnsi="方正仿宋_GBK" w:cs="方正仿宋_GBK"/>
                <w:b/>
                <w:bCs/>
                <w:sz w:val="24"/>
              </w:rPr>
              <w:t>中心</w:t>
            </w:r>
            <w:r w:rsidR="00011C21">
              <w:rPr>
                <w:rFonts w:ascii="方正仿宋_GBK" w:eastAsia="方正仿宋_GBK" w:hAnsi="方正仿宋_GBK" w:cs="方正仿宋_GBK" w:hint="eastAsia"/>
                <w:b/>
                <w:bCs/>
                <w:sz w:val="24"/>
              </w:rPr>
              <w:t>副主任</w:t>
            </w:r>
          </w:p>
        </w:tc>
      </w:tr>
      <w:tr w:rsidR="00371CFE" w14:paraId="1DDDCE70" w14:textId="77777777">
        <w:trPr>
          <w:trHeight w:val="455"/>
          <w:jc w:val="center"/>
        </w:trPr>
        <w:tc>
          <w:tcPr>
            <w:tcW w:w="1000" w:type="pct"/>
            <w:tcBorders>
              <w:tl2br w:val="nil"/>
              <w:tr2bl w:val="nil"/>
            </w:tcBorders>
            <w:vAlign w:val="center"/>
          </w:tcPr>
          <w:p w14:paraId="3F3B38C9" w14:textId="77777777" w:rsidR="00371CFE" w:rsidRDefault="00262D26" w:rsidP="00E028E3">
            <w:pPr>
              <w:spacing w:line="400" w:lineRule="exact"/>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地址</w:t>
            </w:r>
          </w:p>
        </w:tc>
        <w:tc>
          <w:tcPr>
            <w:tcW w:w="1420" w:type="pct"/>
            <w:tcBorders>
              <w:tl2br w:val="nil"/>
              <w:tr2bl w:val="nil"/>
            </w:tcBorders>
            <w:vAlign w:val="center"/>
          </w:tcPr>
          <w:p w14:paraId="5DFE39EE" w14:textId="78F8B29A" w:rsidR="00371CFE" w:rsidRDefault="005C060C" w:rsidP="00E028E3">
            <w:pPr>
              <w:spacing w:line="300" w:lineRule="exact"/>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长春市</w:t>
            </w:r>
            <w:r>
              <w:rPr>
                <w:rFonts w:ascii="宋体" w:hAnsi="宋体" w:cs="宋体" w:hint="eastAsia"/>
                <w:b/>
                <w:bCs/>
                <w:sz w:val="24"/>
              </w:rPr>
              <w:t>双阳区</w:t>
            </w:r>
            <w:r>
              <w:rPr>
                <w:rFonts w:ascii="方正仿宋_GBK" w:eastAsia="方正仿宋_GBK" w:hAnsi="方正仿宋_GBK" w:cs="方正仿宋_GBK" w:hint="eastAsia"/>
                <w:b/>
                <w:bCs/>
                <w:sz w:val="24"/>
              </w:rPr>
              <w:t>奢岭高校园区</w:t>
            </w:r>
          </w:p>
        </w:tc>
        <w:tc>
          <w:tcPr>
            <w:tcW w:w="1099" w:type="pct"/>
            <w:tcBorders>
              <w:tl2br w:val="nil"/>
              <w:tr2bl w:val="nil"/>
            </w:tcBorders>
            <w:vAlign w:val="center"/>
          </w:tcPr>
          <w:p w14:paraId="7D01582B" w14:textId="77777777" w:rsidR="00371CFE" w:rsidRDefault="00262D26">
            <w:pPr>
              <w:spacing w:line="600" w:lineRule="exact"/>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E-mail</w:t>
            </w:r>
          </w:p>
        </w:tc>
        <w:tc>
          <w:tcPr>
            <w:tcW w:w="1480" w:type="pct"/>
            <w:tcBorders>
              <w:tl2br w:val="nil"/>
              <w:tr2bl w:val="nil"/>
            </w:tcBorders>
            <w:vAlign w:val="center"/>
          </w:tcPr>
          <w:p w14:paraId="37A05B5D" w14:textId="2F76E360" w:rsidR="00371CFE" w:rsidRDefault="005C060C">
            <w:pPr>
              <w:spacing w:line="600" w:lineRule="exact"/>
              <w:jc w:val="center"/>
              <w:rPr>
                <w:rFonts w:ascii="方正仿宋_GBK" w:eastAsia="方正仿宋_GBK" w:hAnsi="方正仿宋_GBK" w:cs="方正仿宋_GBK"/>
                <w:b/>
                <w:bCs/>
                <w:sz w:val="24"/>
              </w:rPr>
            </w:pPr>
            <w:r w:rsidRPr="005C060C">
              <w:rPr>
                <w:rFonts w:ascii="方正仿宋_GBK" w:eastAsia="方正仿宋_GBK" w:hAnsi="方正仿宋_GBK" w:cs="方正仿宋_GBK"/>
                <w:b/>
                <w:bCs/>
                <w:sz w:val="24"/>
              </w:rPr>
              <w:t>122205410@qq.com</w:t>
            </w:r>
          </w:p>
        </w:tc>
      </w:tr>
      <w:tr w:rsidR="00371CFE" w14:paraId="23281F24" w14:textId="77777777">
        <w:trPr>
          <w:trHeight w:val="1077"/>
          <w:jc w:val="center"/>
        </w:trPr>
        <w:tc>
          <w:tcPr>
            <w:tcW w:w="1000" w:type="pct"/>
            <w:tcBorders>
              <w:tl2br w:val="nil"/>
              <w:tr2bl w:val="nil"/>
            </w:tcBorders>
            <w:vAlign w:val="center"/>
          </w:tcPr>
          <w:p w14:paraId="61455562" w14:textId="77777777" w:rsidR="00371CFE" w:rsidRDefault="00262D26">
            <w:pPr>
              <w:spacing w:line="600" w:lineRule="exact"/>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教学荣誉称号</w:t>
            </w:r>
          </w:p>
        </w:tc>
        <w:tc>
          <w:tcPr>
            <w:tcW w:w="3999" w:type="pct"/>
            <w:gridSpan w:val="3"/>
            <w:tcBorders>
              <w:tl2br w:val="nil"/>
              <w:tr2bl w:val="nil"/>
            </w:tcBorders>
            <w:vAlign w:val="center"/>
          </w:tcPr>
          <w:p w14:paraId="3BE9815F" w14:textId="77777777" w:rsidR="00371CFE" w:rsidRDefault="00E028E3" w:rsidP="0030328C">
            <w:pPr>
              <w:spacing w:line="400" w:lineRule="exact"/>
              <w:jc w:val="center"/>
              <w:rPr>
                <w:rFonts w:ascii="方正仿宋_GBK" w:eastAsia="方正仿宋_GBK" w:hAnsi="方正仿宋_GBK" w:cs="方正仿宋_GBK"/>
                <w:b/>
                <w:bCs/>
                <w:sz w:val="24"/>
              </w:rPr>
            </w:pPr>
            <w:r>
              <w:rPr>
                <w:rFonts w:ascii="方正仿宋_GBK" w:eastAsia="方正仿宋_GBK" w:hAnsi="方正仿宋_GBK" w:cs="方正仿宋_GBK"/>
                <w:b/>
                <w:bCs/>
                <w:sz w:val="24"/>
              </w:rPr>
              <w:t>吉林省教学新秀</w:t>
            </w:r>
          </w:p>
          <w:p w14:paraId="0814DB27" w14:textId="77777777" w:rsidR="0030328C" w:rsidRDefault="0030328C" w:rsidP="0030328C">
            <w:pPr>
              <w:spacing w:line="400" w:lineRule="exact"/>
              <w:jc w:val="center"/>
              <w:rPr>
                <w:rFonts w:ascii="方正仿宋_GBK" w:eastAsia="方正仿宋_GBK" w:hAnsi="方正仿宋_GBK" w:cs="方正仿宋_GBK"/>
                <w:b/>
                <w:bCs/>
                <w:sz w:val="24"/>
              </w:rPr>
            </w:pPr>
            <w:r>
              <w:rPr>
                <w:rFonts w:ascii="方正仿宋_GBK" w:eastAsia="方正仿宋_GBK" w:hAnsi="方正仿宋_GBK" w:cs="方正仿宋_GBK"/>
                <w:b/>
                <w:bCs/>
                <w:sz w:val="24"/>
              </w:rPr>
              <w:t>吉林省优秀研学旅行指导师</w:t>
            </w:r>
          </w:p>
        </w:tc>
      </w:tr>
      <w:tr w:rsidR="00371CFE" w14:paraId="562B7A25" w14:textId="77777777">
        <w:trPr>
          <w:trHeight w:val="1177"/>
          <w:jc w:val="center"/>
        </w:trPr>
        <w:tc>
          <w:tcPr>
            <w:tcW w:w="1000" w:type="pct"/>
            <w:tcBorders>
              <w:tl2br w:val="nil"/>
              <w:tr2bl w:val="nil"/>
            </w:tcBorders>
            <w:vAlign w:val="center"/>
          </w:tcPr>
          <w:p w14:paraId="553F75DA" w14:textId="77777777" w:rsidR="00371CFE" w:rsidRDefault="00262D26">
            <w:pPr>
              <w:spacing w:line="600" w:lineRule="exact"/>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教学获奖情况</w:t>
            </w:r>
          </w:p>
        </w:tc>
        <w:tc>
          <w:tcPr>
            <w:tcW w:w="3999" w:type="pct"/>
            <w:gridSpan w:val="3"/>
            <w:tcBorders>
              <w:tl2br w:val="nil"/>
              <w:tr2bl w:val="nil"/>
            </w:tcBorders>
            <w:vAlign w:val="center"/>
          </w:tcPr>
          <w:p w14:paraId="7E991ADC" w14:textId="77777777" w:rsidR="005B3841" w:rsidRDefault="00E028E3" w:rsidP="00E028E3">
            <w:pPr>
              <w:spacing w:line="400" w:lineRule="exact"/>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1</w:t>
            </w:r>
            <w:r>
              <w:rPr>
                <w:rFonts w:ascii="方正仿宋_GBK" w:eastAsia="方正仿宋_GBK" w:hAnsi="方正仿宋_GBK" w:cs="方正仿宋_GBK"/>
                <w:b/>
                <w:bCs/>
                <w:sz w:val="24"/>
              </w:rPr>
              <w:t>.</w:t>
            </w:r>
            <w:r w:rsidR="005B3841">
              <w:rPr>
                <w:rFonts w:ascii="方正仿宋_GBK" w:eastAsia="方正仿宋_GBK" w:hAnsi="方正仿宋_GBK" w:cs="方正仿宋_GBK"/>
                <w:b/>
                <w:bCs/>
                <w:sz w:val="24"/>
              </w:rPr>
              <w:t>2022年“卡戳杯”吉林省会展创新创业竞赛、全国高校商业精英挑战赛会展专业创新创业实践竞赛吉林赛区教师组一等奖</w:t>
            </w:r>
          </w:p>
          <w:p w14:paraId="52A874FD" w14:textId="77777777" w:rsidR="00371CFE" w:rsidRPr="00E028E3" w:rsidRDefault="005B3841" w:rsidP="00E028E3">
            <w:pPr>
              <w:spacing w:line="400" w:lineRule="exact"/>
              <w:rPr>
                <w:rFonts w:ascii="方正仿宋_GBK" w:eastAsia="方正仿宋_GBK" w:hAnsi="方正仿宋_GBK" w:cs="方正仿宋_GBK"/>
                <w:b/>
                <w:bCs/>
                <w:sz w:val="24"/>
              </w:rPr>
            </w:pPr>
            <w:r>
              <w:rPr>
                <w:rFonts w:ascii="方正仿宋_GBK" w:eastAsia="方正仿宋_GBK" w:hAnsi="方正仿宋_GBK" w:cs="方正仿宋_GBK"/>
                <w:b/>
                <w:bCs/>
                <w:sz w:val="24"/>
              </w:rPr>
              <w:t>2.</w:t>
            </w:r>
            <w:r w:rsidR="00651B33">
              <w:rPr>
                <w:rFonts w:ascii="方正仿宋_GBK" w:eastAsia="方正仿宋_GBK" w:hAnsi="方正仿宋_GBK" w:cs="方正仿宋_GBK"/>
                <w:b/>
                <w:bCs/>
                <w:sz w:val="24"/>
              </w:rPr>
              <w:t>2021年</w:t>
            </w:r>
            <w:r w:rsidR="00651B33">
              <w:rPr>
                <w:rFonts w:ascii="方正仿宋_GBK" w:eastAsia="方正仿宋_GBK" w:hAnsi="方正仿宋_GBK" w:cs="方正仿宋_GBK" w:hint="eastAsia"/>
                <w:b/>
                <w:bCs/>
                <w:sz w:val="24"/>
              </w:rPr>
              <w:t>长春</w:t>
            </w:r>
            <w:r w:rsidR="00651B33">
              <w:rPr>
                <w:rFonts w:ascii="方正仿宋_GBK" w:eastAsia="方正仿宋_GBK" w:hAnsi="方正仿宋_GBK" w:cs="方正仿宋_GBK"/>
                <w:b/>
                <w:bCs/>
                <w:sz w:val="24"/>
              </w:rPr>
              <w:t>大学旅游学院</w:t>
            </w:r>
            <w:r w:rsidR="00E028E3" w:rsidRPr="00E028E3">
              <w:rPr>
                <w:rFonts w:ascii="方正仿宋_GBK" w:eastAsia="方正仿宋_GBK" w:hAnsi="方正仿宋_GBK" w:cs="方正仿宋_GBK"/>
                <w:b/>
                <w:bCs/>
                <w:sz w:val="24"/>
              </w:rPr>
              <w:t>课程思政教案设计大赛一等奖</w:t>
            </w:r>
          </w:p>
          <w:p w14:paraId="239CEC8C" w14:textId="77777777" w:rsidR="00E028E3" w:rsidRPr="00E028E3" w:rsidRDefault="005B3841" w:rsidP="00E028E3">
            <w:pPr>
              <w:spacing w:line="400" w:lineRule="exact"/>
              <w:rPr>
                <w:rFonts w:ascii="方正仿宋_GBK" w:eastAsia="方正仿宋_GBK" w:hAnsi="方正仿宋_GBK" w:cs="方正仿宋_GBK"/>
                <w:b/>
                <w:bCs/>
                <w:sz w:val="24"/>
              </w:rPr>
            </w:pPr>
            <w:r>
              <w:rPr>
                <w:rFonts w:ascii="方正仿宋_GBK" w:eastAsia="方正仿宋_GBK" w:hAnsi="方正仿宋_GBK" w:cs="方正仿宋_GBK"/>
                <w:b/>
                <w:bCs/>
                <w:sz w:val="24"/>
              </w:rPr>
              <w:t>3</w:t>
            </w:r>
            <w:r w:rsidR="00E028E3">
              <w:rPr>
                <w:rFonts w:ascii="方正仿宋_GBK" w:eastAsia="方正仿宋_GBK" w:hAnsi="方正仿宋_GBK" w:cs="方正仿宋_GBK"/>
                <w:b/>
                <w:bCs/>
                <w:sz w:val="24"/>
              </w:rPr>
              <w:t>.</w:t>
            </w:r>
            <w:r w:rsidR="00651B33">
              <w:rPr>
                <w:rFonts w:ascii="方正仿宋_GBK" w:eastAsia="方正仿宋_GBK" w:hAnsi="方正仿宋_GBK" w:cs="方正仿宋_GBK"/>
                <w:b/>
                <w:bCs/>
                <w:sz w:val="24"/>
              </w:rPr>
              <w:t>2021年</w:t>
            </w:r>
            <w:r w:rsidR="00651B33">
              <w:rPr>
                <w:rFonts w:ascii="方正仿宋_GBK" w:eastAsia="方正仿宋_GBK" w:hAnsi="方正仿宋_GBK" w:cs="方正仿宋_GBK" w:hint="eastAsia"/>
                <w:b/>
                <w:bCs/>
                <w:sz w:val="24"/>
              </w:rPr>
              <w:t>长春</w:t>
            </w:r>
            <w:r w:rsidR="00651B33">
              <w:rPr>
                <w:rFonts w:ascii="方正仿宋_GBK" w:eastAsia="方正仿宋_GBK" w:hAnsi="方正仿宋_GBK" w:cs="方正仿宋_GBK"/>
                <w:b/>
                <w:bCs/>
                <w:sz w:val="24"/>
              </w:rPr>
              <w:t>大学旅游学院</w:t>
            </w:r>
            <w:r w:rsidR="00E028E3">
              <w:rPr>
                <w:rFonts w:ascii="方正仿宋_GBK" w:eastAsia="方正仿宋_GBK" w:hAnsi="方正仿宋_GBK" w:cs="方正仿宋_GBK"/>
                <w:b/>
                <w:bCs/>
                <w:sz w:val="24"/>
              </w:rPr>
              <w:t>课程思政讲课大赛三等奖</w:t>
            </w:r>
          </w:p>
        </w:tc>
      </w:tr>
      <w:tr w:rsidR="00371CFE" w14:paraId="4E6493C0" w14:textId="77777777">
        <w:trPr>
          <w:trHeight w:val="462"/>
          <w:jc w:val="center"/>
        </w:trPr>
        <w:tc>
          <w:tcPr>
            <w:tcW w:w="1000" w:type="pct"/>
            <w:tcBorders>
              <w:tl2br w:val="nil"/>
              <w:tr2bl w:val="nil"/>
            </w:tcBorders>
            <w:vAlign w:val="center"/>
          </w:tcPr>
          <w:p w14:paraId="5CF9BBA0" w14:textId="77777777" w:rsidR="00371CFE" w:rsidRDefault="00262D26">
            <w:pPr>
              <w:spacing w:line="600" w:lineRule="exact"/>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课程名称</w:t>
            </w:r>
          </w:p>
        </w:tc>
        <w:tc>
          <w:tcPr>
            <w:tcW w:w="1420" w:type="pct"/>
            <w:tcBorders>
              <w:tl2br w:val="nil"/>
              <w:tr2bl w:val="nil"/>
            </w:tcBorders>
            <w:vAlign w:val="center"/>
          </w:tcPr>
          <w:p w14:paraId="739FCF53" w14:textId="77777777" w:rsidR="00371CFE" w:rsidRDefault="00E028E3">
            <w:pPr>
              <w:spacing w:line="600" w:lineRule="exact"/>
              <w:jc w:val="center"/>
              <w:rPr>
                <w:rFonts w:ascii="方正仿宋_GBK" w:eastAsia="方正仿宋_GBK" w:hAnsi="方正仿宋_GBK" w:cs="方正仿宋_GBK"/>
                <w:b/>
                <w:bCs/>
                <w:sz w:val="24"/>
              </w:rPr>
            </w:pPr>
            <w:r>
              <w:rPr>
                <w:rFonts w:ascii="方正仿宋_GBK" w:eastAsia="方正仿宋_GBK" w:hAnsi="方正仿宋_GBK" w:cs="方正仿宋_GBK"/>
                <w:b/>
                <w:bCs/>
                <w:sz w:val="24"/>
              </w:rPr>
              <w:t>旅游学概论</w:t>
            </w:r>
          </w:p>
        </w:tc>
        <w:tc>
          <w:tcPr>
            <w:tcW w:w="1099" w:type="pct"/>
            <w:tcBorders>
              <w:tl2br w:val="nil"/>
              <w:tr2bl w:val="nil"/>
            </w:tcBorders>
            <w:vAlign w:val="center"/>
          </w:tcPr>
          <w:p w14:paraId="54E19A10" w14:textId="77777777" w:rsidR="00371CFE" w:rsidRDefault="00262D26">
            <w:pPr>
              <w:spacing w:line="600" w:lineRule="exact"/>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学科类别</w:t>
            </w:r>
          </w:p>
        </w:tc>
        <w:tc>
          <w:tcPr>
            <w:tcW w:w="1480" w:type="pct"/>
            <w:tcBorders>
              <w:tl2br w:val="nil"/>
              <w:tr2bl w:val="nil"/>
            </w:tcBorders>
            <w:vAlign w:val="center"/>
          </w:tcPr>
          <w:p w14:paraId="6DE03BD7" w14:textId="7765C1E1" w:rsidR="00371CFE" w:rsidRDefault="0056226C">
            <w:pPr>
              <w:spacing w:line="600" w:lineRule="exact"/>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旅游管理类</w:t>
            </w:r>
          </w:p>
        </w:tc>
      </w:tr>
      <w:tr w:rsidR="00371CFE" w14:paraId="10472C77" w14:textId="77777777">
        <w:trPr>
          <w:trHeight w:val="462"/>
          <w:jc w:val="center"/>
        </w:trPr>
        <w:tc>
          <w:tcPr>
            <w:tcW w:w="1000" w:type="pct"/>
            <w:tcBorders>
              <w:tl2br w:val="nil"/>
              <w:tr2bl w:val="nil"/>
            </w:tcBorders>
            <w:vAlign w:val="center"/>
          </w:tcPr>
          <w:p w14:paraId="03851547" w14:textId="77777777" w:rsidR="00371CFE" w:rsidRDefault="00262D26">
            <w:pPr>
              <w:spacing w:line="600" w:lineRule="exact"/>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所属专业</w:t>
            </w:r>
          </w:p>
        </w:tc>
        <w:tc>
          <w:tcPr>
            <w:tcW w:w="1420" w:type="pct"/>
            <w:tcBorders>
              <w:tl2br w:val="nil"/>
              <w:tr2bl w:val="nil"/>
            </w:tcBorders>
            <w:vAlign w:val="center"/>
          </w:tcPr>
          <w:p w14:paraId="238E072E" w14:textId="77777777" w:rsidR="00371CFE" w:rsidRDefault="00E028E3">
            <w:pPr>
              <w:spacing w:line="600" w:lineRule="exact"/>
              <w:jc w:val="center"/>
              <w:rPr>
                <w:rFonts w:ascii="方正仿宋_GBK" w:eastAsia="方正仿宋_GBK" w:hAnsi="方正仿宋_GBK" w:cs="方正仿宋_GBK"/>
                <w:b/>
                <w:bCs/>
                <w:sz w:val="24"/>
              </w:rPr>
            </w:pPr>
            <w:r>
              <w:rPr>
                <w:rFonts w:ascii="方正仿宋_GBK" w:eastAsia="方正仿宋_GBK" w:hAnsi="方正仿宋_GBK" w:cs="方正仿宋_GBK"/>
                <w:b/>
                <w:bCs/>
                <w:sz w:val="24"/>
              </w:rPr>
              <w:t>旅游管理</w:t>
            </w:r>
          </w:p>
        </w:tc>
        <w:tc>
          <w:tcPr>
            <w:tcW w:w="1099" w:type="pct"/>
            <w:tcBorders>
              <w:tl2br w:val="nil"/>
              <w:tr2bl w:val="nil"/>
            </w:tcBorders>
            <w:vAlign w:val="center"/>
          </w:tcPr>
          <w:p w14:paraId="1AB64701" w14:textId="77777777" w:rsidR="00371CFE" w:rsidRDefault="00262D26">
            <w:pPr>
              <w:spacing w:line="600" w:lineRule="exact"/>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所属课程章节</w:t>
            </w:r>
          </w:p>
        </w:tc>
        <w:tc>
          <w:tcPr>
            <w:tcW w:w="1480" w:type="pct"/>
            <w:tcBorders>
              <w:tl2br w:val="nil"/>
              <w:tr2bl w:val="nil"/>
            </w:tcBorders>
            <w:vAlign w:val="center"/>
          </w:tcPr>
          <w:p w14:paraId="5DCEBC4A" w14:textId="77777777" w:rsidR="00E028E3" w:rsidRPr="00E028E3" w:rsidRDefault="00E028E3" w:rsidP="00E028E3">
            <w:pPr>
              <w:spacing w:line="400" w:lineRule="exact"/>
              <w:rPr>
                <w:rFonts w:ascii="方正仿宋_GBK" w:eastAsia="方正仿宋_GBK" w:hAnsi="方正仿宋_GBK" w:cs="方正仿宋_GBK"/>
                <w:b/>
                <w:bCs/>
                <w:sz w:val="24"/>
              </w:rPr>
            </w:pPr>
            <w:r w:rsidRPr="00E028E3">
              <w:rPr>
                <w:rFonts w:ascii="方正仿宋_GBK" w:eastAsia="方正仿宋_GBK" w:hAnsi="方正仿宋_GBK" w:cs="方正仿宋_GBK" w:hint="eastAsia"/>
                <w:b/>
                <w:bCs/>
                <w:sz w:val="24"/>
              </w:rPr>
              <w:t xml:space="preserve">第四章 旅游资源 </w:t>
            </w:r>
          </w:p>
          <w:p w14:paraId="5F1A554C" w14:textId="77777777" w:rsidR="00371CFE" w:rsidRDefault="00E028E3" w:rsidP="00E028E3">
            <w:pPr>
              <w:spacing w:line="400" w:lineRule="exact"/>
              <w:rPr>
                <w:rFonts w:ascii="方正仿宋_GBK" w:eastAsia="方正仿宋_GBK" w:hAnsi="方正仿宋_GBK" w:cs="方正仿宋_GBK"/>
                <w:b/>
                <w:bCs/>
                <w:sz w:val="24"/>
              </w:rPr>
            </w:pPr>
            <w:r w:rsidRPr="00E028E3">
              <w:rPr>
                <w:rFonts w:ascii="方正仿宋_GBK" w:eastAsia="方正仿宋_GBK" w:hAnsi="方正仿宋_GBK" w:cs="方正仿宋_GBK" w:hint="eastAsia"/>
                <w:b/>
                <w:bCs/>
                <w:sz w:val="24"/>
              </w:rPr>
              <w:t>第三节 旅游资源的保护</w:t>
            </w:r>
          </w:p>
        </w:tc>
      </w:tr>
      <w:tr w:rsidR="00371CFE" w14:paraId="716C78F9" w14:textId="77777777">
        <w:trPr>
          <w:trHeight w:val="462"/>
          <w:jc w:val="center"/>
        </w:trPr>
        <w:tc>
          <w:tcPr>
            <w:tcW w:w="1000" w:type="pct"/>
            <w:tcBorders>
              <w:tl2br w:val="nil"/>
              <w:tr2bl w:val="nil"/>
            </w:tcBorders>
            <w:vAlign w:val="center"/>
          </w:tcPr>
          <w:p w14:paraId="15817B45" w14:textId="77777777" w:rsidR="00371CFE" w:rsidRDefault="00262D26">
            <w:pPr>
              <w:spacing w:line="600" w:lineRule="exact"/>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视频总时长</w:t>
            </w:r>
          </w:p>
        </w:tc>
        <w:tc>
          <w:tcPr>
            <w:tcW w:w="1420" w:type="pct"/>
            <w:tcBorders>
              <w:tl2br w:val="nil"/>
              <w:tr2bl w:val="nil"/>
            </w:tcBorders>
            <w:vAlign w:val="center"/>
          </w:tcPr>
          <w:p w14:paraId="2362B5B9" w14:textId="77777777" w:rsidR="00371CFE" w:rsidRDefault="00E028E3" w:rsidP="00E028E3">
            <w:pPr>
              <w:spacing w:line="600" w:lineRule="exact"/>
              <w:ind w:firstLineChars="300" w:firstLine="720"/>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4</w:t>
            </w:r>
            <w:r>
              <w:rPr>
                <w:rFonts w:ascii="方正仿宋_GBK" w:eastAsia="方正仿宋_GBK" w:hAnsi="方正仿宋_GBK" w:cs="方正仿宋_GBK"/>
                <w:b/>
                <w:bCs/>
                <w:sz w:val="24"/>
              </w:rPr>
              <w:t>5</w:t>
            </w:r>
            <w:r w:rsidR="00262D26">
              <w:rPr>
                <w:rFonts w:ascii="方正仿宋_GBK" w:eastAsia="方正仿宋_GBK" w:hAnsi="方正仿宋_GBK" w:cs="方正仿宋_GBK" w:hint="eastAsia"/>
                <w:b/>
                <w:bCs/>
                <w:sz w:val="24"/>
              </w:rPr>
              <w:t>分钟</w:t>
            </w:r>
          </w:p>
        </w:tc>
        <w:tc>
          <w:tcPr>
            <w:tcW w:w="1099" w:type="pct"/>
            <w:tcBorders>
              <w:tl2br w:val="nil"/>
              <w:tr2bl w:val="nil"/>
            </w:tcBorders>
            <w:vAlign w:val="center"/>
          </w:tcPr>
          <w:p w14:paraId="1CE241C4" w14:textId="77777777" w:rsidR="00371CFE" w:rsidRDefault="00262D26" w:rsidP="00E028E3">
            <w:pPr>
              <w:spacing w:line="600" w:lineRule="exact"/>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授课内容</w:t>
            </w:r>
          </w:p>
        </w:tc>
        <w:tc>
          <w:tcPr>
            <w:tcW w:w="1480" w:type="pct"/>
            <w:tcBorders>
              <w:tl2br w:val="nil"/>
              <w:tr2bl w:val="nil"/>
            </w:tcBorders>
            <w:vAlign w:val="center"/>
          </w:tcPr>
          <w:p w14:paraId="2F01C197" w14:textId="77777777" w:rsidR="00371CFE" w:rsidRDefault="00E028E3" w:rsidP="00E028E3">
            <w:pPr>
              <w:spacing w:line="600" w:lineRule="exact"/>
              <w:rPr>
                <w:rFonts w:ascii="方正仿宋_GBK" w:eastAsia="方正仿宋_GBK" w:hAnsi="方正仿宋_GBK" w:cs="方正仿宋_GBK"/>
                <w:b/>
                <w:bCs/>
                <w:sz w:val="24"/>
              </w:rPr>
            </w:pPr>
            <w:r w:rsidRPr="00E028E3">
              <w:rPr>
                <w:rFonts w:ascii="方正仿宋_GBK" w:eastAsia="方正仿宋_GBK" w:hAnsi="方正仿宋_GBK" w:cs="方正仿宋_GBK" w:hint="eastAsia"/>
                <w:b/>
                <w:bCs/>
                <w:sz w:val="24"/>
              </w:rPr>
              <w:t>旅游资源的保护</w:t>
            </w:r>
          </w:p>
        </w:tc>
      </w:tr>
      <w:tr w:rsidR="00371CFE" w14:paraId="00CF0B98" w14:textId="77777777">
        <w:trPr>
          <w:trHeight w:val="1300"/>
          <w:jc w:val="center"/>
        </w:trPr>
        <w:tc>
          <w:tcPr>
            <w:tcW w:w="1000" w:type="pct"/>
            <w:tcBorders>
              <w:tl2br w:val="nil"/>
              <w:tr2bl w:val="nil"/>
            </w:tcBorders>
            <w:vAlign w:val="center"/>
          </w:tcPr>
          <w:p w14:paraId="6969CE5B" w14:textId="77777777" w:rsidR="00371CFE" w:rsidRDefault="00262D26">
            <w:pPr>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教学设计</w:t>
            </w:r>
          </w:p>
          <w:p w14:paraId="1B1E7A76" w14:textId="77777777" w:rsidR="00371CFE" w:rsidRDefault="00262D26">
            <w:pPr>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与教学创新</w:t>
            </w:r>
          </w:p>
        </w:tc>
        <w:tc>
          <w:tcPr>
            <w:tcW w:w="3999" w:type="pct"/>
            <w:gridSpan w:val="3"/>
            <w:tcBorders>
              <w:tl2br w:val="nil"/>
              <w:tr2bl w:val="nil"/>
            </w:tcBorders>
            <w:vAlign w:val="center"/>
          </w:tcPr>
          <w:p w14:paraId="7B4CCEF0" w14:textId="77777777" w:rsidR="00221D1A" w:rsidRDefault="00221D1A" w:rsidP="005C060C">
            <w:pPr>
              <w:ind w:firstLineChars="200" w:firstLine="480"/>
              <w:jc w:val="left"/>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（一）</w:t>
            </w:r>
            <w:r w:rsidRPr="00221D1A">
              <w:rPr>
                <w:rFonts w:ascii="方正仿宋_GBK" w:eastAsia="方正仿宋_GBK" w:hAnsi="方正仿宋_GBK" w:cs="方正仿宋_GBK" w:hint="eastAsia"/>
                <w:b/>
                <w:bCs/>
                <w:sz w:val="24"/>
              </w:rPr>
              <w:t>教学设计</w:t>
            </w:r>
            <w:r w:rsidR="009A1F92">
              <w:rPr>
                <w:rFonts w:ascii="方正仿宋_GBK" w:eastAsia="方正仿宋_GBK" w:hAnsi="方正仿宋_GBK" w:cs="方正仿宋_GBK" w:hint="eastAsia"/>
                <w:b/>
                <w:bCs/>
                <w:sz w:val="24"/>
              </w:rPr>
              <w:t xml:space="preserve"> </w:t>
            </w:r>
          </w:p>
          <w:p w14:paraId="4CABD7BB" w14:textId="77777777" w:rsidR="00221D1A" w:rsidRPr="00221D1A" w:rsidRDefault="00221D1A" w:rsidP="005C060C">
            <w:pPr>
              <w:ind w:firstLineChars="200" w:firstLine="480"/>
              <w:jc w:val="left"/>
              <w:rPr>
                <w:rFonts w:ascii="方正仿宋_GBK" w:eastAsia="方正仿宋_GBK" w:hAnsi="方正仿宋_GBK" w:cs="方正仿宋_GBK"/>
                <w:b/>
                <w:bCs/>
                <w:sz w:val="24"/>
              </w:rPr>
            </w:pPr>
            <w:r w:rsidRPr="00221D1A">
              <w:rPr>
                <w:rFonts w:ascii="方正仿宋_GBK" w:eastAsia="方正仿宋_GBK" w:hAnsi="方正仿宋_GBK" w:cs="方正仿宋_GBK" w:hint="eastAsia"/>
                <w:b/>
                <w:bCs/>
                <w:sz w:val="24"/>
              </w:rPr>
              <w:t>旅游资源是旅游构成的三要素之一，是旅游的吸引力因素，也是旅游业赖以生存和发展的物质基础和条件，</w:t>
            </w:r>
            <w:r w:rsidR="007A1695" w:rsidRPr="00221D1A">
              <w:rPr>
                <w:rFonts w:ascii="方正仿宋_GBK" w:eastAsia="方正仿宋_GBK" w:hAnsi="方正仿宋_GBK" w:cs="方正仿宋_GBK" w:hint="eastAsia"/>
                <w:b/>
                <w:bCs/>
                <w:sz w:val="24"/>
              </w:rPr>
              <w:t>在旅游活动中具有突出的作用和地位。</w:t>
            </w:r>
            <w:r w:rsidRPr="00221D1A">
              <w:rPr>
                <w:rFonts w:ascii="方正仿宋_GBK" w:eastAsia="方正仿宋_GBK" w:hAnsi="方正仿宋_GBK" w:cs="方正仿宋_GBK" w:hint="eastAsia"/>
                <w:b/>
                <w:bCs/>
                <w:sz w:val="24"/>
              </w:rPr>
              <w:t>课程设计思路如下：</w:t>
            </w:r>
          </w:p>
          <w:p w14:paraId="777FF53A" w14:textId="77777777" w:rsidR="00221D1A" w:rsidRPr="00221D1A" w:rsidRDefault="00221D1A" w:rsidP="005C060C">
            <w:pPr>
              <w:ind w:firstLineChars="200" w:firstLine="480"/>
              <w:jc w:val="left"/>
              <w:rPr>
                <w:rFonts w:ascii="方正仿宋_GBK" w:eastAsia="方正仿宋_GBK" w:hAnsi="方正仿宋_GBK" w:cs="方正仿宋_GBK"/>
                <w:b/>
                <w:bCs/>
                <w:sz w:val="24"/>
              </w:rPr>
            </w:pPr>
            <w:r w:rsidRPr="00221D1A">
              <w:rPr>
                <w:rFonts w:ascii="方正仿宋_GBK" w:eastAsia="方正仿宋_GBK" w:hAnsi="方正仿宋_GBK" w:cs="方正仿宋_GBK" w:hint="eastAsia"/>
                <w:b/>
                <w:bCs/>
                <w:sz w:val="24"/>
              </w:rPr>
              <w:t>1</w:t>
            </w:r>
            <w:r w:rsidRPr="00221D1A">
              <w:rPr>
                <w:rFonts w:ascii="方正仿宋_GBK" w:eastAsia="方正仿宋_GBK" w:hAnsi="方正仿宋_GBK" w:cs="方正仿宋_GBK"/>
                <w:b/>
                <w:bCs/>
                <w:sz w:val="24"/>
              </w:rPr>
              <w:t>.</w:t>
            </w:r>
            <w:r w:rsidR="007A1695" w:rsidRPr="00221D1A">
              <w:rPr>
                <w:rFonts w:ascii="方正仿宋_GBK" w:eastAsia="方正仿宋_GBK" w:hAnsi="方正仿宋_GBK" w:cs="方正仿宋_GBK" w:hint="eastAsia"/>
                <w:b/>
                <w:bCs/>
                <w:sz w:val="24"/>
              </w:rPr>
              <w:t>通过案例</w:t>
            </w:r>
            <w:r w:rsidRPr="00221D1A">
              <w:rPr>
                <w:rFonts w:ascii="方正仿宋_GBK" w:eastAsia="方正仿宋_GBK" w:hAnsi="方正仿宋_GBK" w:cs="方正仿宋_GBK" w:hint="eastAsia"/>
                <w:b/>
                <w:bCs/>
                <w:sz w:val="24"/>
              </w:rPr>
              <w:t>分析导入，引导学生对旅游资源的破坏的关注。</w:t>
            </w:r>
          </w:p>
          <w:p w14:paraId="02EF992D" w14:textId="77777777" w:rsidR="00221D1A" w:rsidRPr="00221D1A" w:rsidRDefault="00221D1A" w:rsidP="005C060C">
            <w:pPr>
              <w:ind w:firstLineChars="200" w:firstLine="480"/>
              <w:jc w:val="left"/>
              <w:rPr>
                <w:rFonts w:ascii="方正仿宋_GBK" w:eastAsia="方正仿宋_GBK" w:hAnsi="方正仿宋_GBK" w:cs="方正仿宋_GBK"/>
                <w:b/>
                <w:bCs/>
                <w:sz w:val="24"/>
              </w:rPr>
            </w:pPr>
            <w:r w:rsidRPr="00221D1A">
              <w:rPr>
                <w:rFonts w:ascii="方正仿宋_GBK" w:eastAsia="方正仿宋_GBK" w:hAnsi="方正仿宋_GBK" w:cs="方正仿宋_GBK"/>
                <w:b/>
                <w:bCs/>
                <w:sz w:val="24"/>
              </w:rPr>
              <w:lastRenderedPageBreak/>
              <w:t>2.</w:t>
            </w:r>
            <w:r w:rsidRPr="00221D1A">
              <w:rPr>
                <w:rFonts w:ascii="方正仿宋_GBK" w:eastAsia="方正仿宋_GBK" w:hAnsi="方正仿宋_GBK" w:cs="方正仿宋_GBK" w:hint="eastAsia"/>
                <w:b/>
                <w:bCs/>
                <w:sz w:val="24"/>
              </w:rPr>
              <w:t>通过</w:t>
            </w:r>
            <w:r w:rsidR="007A1695" w:rsidRPr="00221D1A">
              <w:rPr>
                <w:rFonts w:ascii="方正仿宋_GBK" w:eastAsia="方正仿宋_GBK" w:hAnsi="方正仿宋_GBK" w:cs="方正仿宋_GBK" w:hint="eastAsia"/>
                <w:b/>
                <w:bCs/>
                <w:sz w:val="24"/>
              </w:rPr>
              <w:t>讲授</w:t>
            </w:r>
            <w:r w:rsidRPr="00221D1A">
              <w:rPr>
                <w:rFonts w:ascii="方正仿宋_GBK" w:eastAsia="方正仿宋_GBK" w:hAnsi="方正仿宋_GBK" w:cs="方正仿宋_GBK" w:hint="eastAsia"/>
                <w:b/>
                <w:bCs/>
                <w:sz w:val="24"/>
              </w:rPr>
              <w:t>法，解决学生对本节课的难点</w:t>
            </w:r>
            <w:r w:rsidR="007A1695" w:rsidRPr="00221D1A">
              <w:rPr>
                <w:rFonts w:ascii="方正仿宋_GBK" w:eastAsia="方正仿宋_GBK" w:hAnsi="方正仿宋_GBK" w:cs="方正仿宋_GBK" w:hint="eastAsia"/>
                <w:b/>
                <w:bCs/>
                <w:sz w:val="24"/>
              </w:rPr>
              <w:t>旅游资源保护与开发之间的关系</w:t>
            </w:r>
            <w:r w:rsidRPr="00221D1A">
              <w:rPr>
                <w:rFonts w:ascii="方正仿宋_GBK" w:eastAsia="方正仿宋_GBK" w:hAnsi="方正仿宋_GBK" w:cs="方正仿宋_GBK" w:hint="eastAsia"/>
                <w:b/>
                <w:bCs/>
                <w:sz w:val="24"/>
              </w:rPr>
              <w:t>进行详细讲解。</w:t>
            </w:r>
          </w:p>
          <w:p w14:paraId="3CD4046D" w14:textId="77777777" w:rsidR="00221D1A" w:rsidRPr="00221D1A" w:rsidRDefault="00221D1A" w:rsidP="005C060C">
            <w:pPr>
              <w:ind w:firstLineChars="200" w:firstLine="480"/>
              <w:jc w:val="left"/>
              <w:rPr>
                <w:rFonts w:ascii="方正仿宋_GBK" w:eastAsia="方正仿宋_GBK" w:hAnsi="方正仿宋_GBK" w:cs="方正仿宋_GBK"/>
                <w:b/>
                <w:bCs/>
                <w:sz w:val="24"/>
              </w:rPr>
            </w:pPr>
            <w:r w:rsidRPr="00221D1A">
              <w:rPr>
                <w:rFonts w:ascii="方正仿宋_GBK" w:eastAsia="方正仿宋_GBK" w:hAnsi="方正仿宋_GBK" w:cs="方正仿宋_GBK" w:hint="eastAsia"/>
                <w:b/>
                <w:bCs/>
                <w:sz w:val="24"/>
              </w:rPr>
              <w:t>3</w:t>
            </w:r>
            <w:r w:rsidRPr="00221D1A">
              <w:rPr>
                <w:rFonts w:ascii="方正仿宋_GBK" w:eastAsia="方正仿宋_GBK" w:hAnsi="方正仿宋_GBK" w:cs="方正仿宋_GBK"/>
                <w:b/>
                <w:bCs/>
                <w:sz w:val="24"/>
              </w:rPr>
              <w:t>.</w:t>
            </w:r>
            <w:r w:rsidR="007A1695" w:rsidRPr="00221D1A">
              <w:rPr>
                <w:rFonts w:ascii="方正仿宋_GBK" w:eastAsia="方正仿宋_GBK" w:hAnsi="方正仿宋_GBK" w:cs="方正仿宋_GBK" w:hint="eastAsia"/>
                <w:b/>
                <w:bCs/>
                <w:sz w:val="24"/>
              </w:rPr>
              <w:t>通过</w:t>
            </w:r>
            <w:r w:rsidRPr="00221D1A">
              <w:rPr>
                <w:rFonts w:ascii="方正仿宋_GBK" w:eastAsia="方正仿宋_GBK" w:hAnsi="方正仿宋_GBK" w:cs="方正仿宋_GBK" w:hint="eastAsia"/>
                <w:b/>
                <w:bCs/>
                <w:sz w:val="24"/>
              </w:rPr>
              <w:t>情景</w:t>
            </w:r>
            <w:r w:rsidR="007A1695" w:rsidRPr="00221D1A">
              <w:rPr>
                <w:rFonts w:ascii="方正仿宋_GBK" w:eastAsia="方正仿宋_GBK" w:hAnsi="方正仿宋_GBK" w:cs="方正仿宋_GBK" w:hint="eastAsia"/>
                <w:b/>
                <w:bCs/>
                <w:sz w:val="24"/>
              </w:rPr>
              <w:t>展示旅游资源破坏的图片和视频，使学生认清旅游资源破坏的原因，以及如何保护旅游资源</w:t>
            </w:r>
            <w:r w:rsidRPr="00221D1A">
              <w:rPr>
                <w:rFonts w:ascii="方正仿宋_GBK" w:eastAsia="方正仿宋_GBK" w:hAnsi="方正仿宋_GBK" w:cs="方正仿宋_GBK" w:hint="eastAsia"/>
                <w:b/>
                <w:bCs/>
                <w:sz w:val="24"/>
              </w:rPr>
              <w:t>。</w:t>
            </w:r>
          </w:p>
          <w:p w14:paraId="2CBAA277" w14:textId="77777777" w:rsidR="00371CFE" w:rsidRPr="00221D1A" w:rsidRDefault="00221D1A" w:rsidP="005C060C">
            <w:pPr>
              <w:ind w:firstLineChars="200" w:firstLine="480"/>
              <w:jc w:val="left"/>
              <w:rPr>
                <w:rFonts w:ascii="方正仿宋_GBK" w:eastAsia="方正仿宋_GBK" w:hAnsi="方正仿宋_GBK" w:cs="方正仿宋_GBK"/>
                <w:b/>
                <w:bCs/>
                <w:sz w:val="24"/>
              </w:rPr>
            </w:pPr>
            <w:r w:rsidRPr="00221D1A">
              <w:rPr>
                <w:rFonts w:ascii="方正仿宋_GBK" w:eastAsia="方正仿宋_GBK" w:hAnsi="方正仿宋_GBK" w:cs="方正仿宋_GBK" w:hint="eastAsia"/>
                <w:b/>
                <w:bCs/>
                <w:sz w:val="24"/>
              </w:rPr>
              <w:t>4</w:t>
            </w:r>
            <w:r w:rsidRPr="00221D1A">
              <w:rPr>
                <w:rFonts w:ascii="方正仿宋_GBK" w:eastAsia="方正仿宋_GBK" w:hAnsi="方正仿宋_GBK" w:cs="方正仿宋_GBK"/>
                <w:b/>
                <w:bCs/>
                <w:sz w:val="24"/>
              </w:rPr>
              <w:t>.</w:t>
            </w:r>
            <w:r w:rsidR="007A1695" w:rsidRPr="00221D1A">
              <w:rPr>
                <w:rFonts w:ascii="方正仿宋_GBK" w:eastAsia="方正仿宋_GBK" w:hAnsi="方正仿宋_GBK" w:cs="方正仿宋_GBK" w:hint="eastAsia"/>
                <w:b/>
                <w:bCs/>
                <w:sz w:val="24"/>
              </w:rPr>
              <w:t>并融入课程思政的理念，引导学生树立生态旅游、文明旅游的意识，同时使学生明确自己作为一名旅游专业的学生应该担负起保护祖国绿水青山，促进旅游业可持续发展的使命感和责任感。</w:t>
            </w:r>
          </w:p>
          <w:p w14:paraId="0EF78A0C" w14:textId="77777777" w:rsidR="00221D1A" w:rsidRDefault="00221D1A" w:rsidP="005C060C">
            <w:pPr>
              <w:ind w:firstLineChars="200" w:firstLine="480"/>
              <w:jc w:val="left"/>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w:t>
            </w:r>
            <w:r w:rsidRPr="00221D1A">
              <w:rPr>
                <w:rFonts w:ascii="方正仿宋_GBK" w:eastAsia="方正仿宋_GBK" w:hAnsi="方正仿宋_GBK" w:cs="方正仿宋_GBK" w:hint="eastAsia"/>
                <w:b/>
                <w:bCs/>
                <w:sz w:val="24"/>
              </w:rPr>
              <w:t>二</w:t>
            </w:r>
            <w:r>
              <w:rPr>
                <w:rFonts w:ascii="方正仿宋_GBK" w:eastAsia="方正仿宋_GBK" w:hAnsi="方正仿宋_GBK" w:cs="方正仿宋_GBK" w:hint="eastAsia"/>
                <w:b/>
                <w:bCs/>
                <w:sz w:val="24"/>
              </w:rPr>
              <w:t>）教学创新</w:t>
            </w:r>
            <w:r w:rsidR="009A1F92">
              <w:rPr>
                <w:rFonts w:ascii="方正仿宋_GBK" w:eastAsia="方正仿宋_GBK" w:hAnsi="方正仿宋_GBK" w:cs="方正仿宋_GBK" w:hint="eastAsia"/>
                <w:b/>
                <w:bCs/>
                <w:sz w:val="24"/>
              </w:rPr>
              <w:t xml:space="preserve"> </w:t>
            </w:r>
          </w:p>
          <w:p w14:paraId="4977A788" w14:textId="4994E0B4" w:rsidR="00221D1A" w:rsidRDefault="00221D1A" w:rsidP="005C060C">
            <w:pPr>
              <w:ind w:firstLineChars="200" w:firstLine="480"/>
              <w:jc w:val="left"/>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1</w:t>
            </w:r>
            <w:r>
              <w:rPr>
                <w:rFonts w:ascii="方正仿宋_GBK" w:eastAsia="方正仿宋_GBK" w:hAnsi="方正仿宋_GBK" w:cs="方正仿宋_GBK"/>
                <w:b/>
                <w:bCs/>
                <w:sz w:val="24"/>
              </w:rPr>
              <w:t>.</w:t>
            </w:r>
            <w:r w:rsidR="009A1F92">
              <w:rPr>
                <w:rFonts w:ascii="方正仿宋_GBK" w:eastAsia="方正仿宋_GBK" w:hAnsi="方正仿宋_GBK" w:cs="方正仿宋_GBK"/>
                <w:b/>
                <w:bCs/>
                <w:sz w:val="24"/>
              </w:rPr>
              <w:t xml:space="preserve"> 以学生为</w:t>
            </w:r>
            <w:r w:rsidR="005C060C">
              <w:rPr>
                <w:rFonts w:ascii="方正仿宋_GBK" w:eastAsia="方正仿宋_GBK" w:hAnsi="方正仿宋_GBK" w:cs="方正仿宋_GBK" w:hint="eastAsia"/>
                <w:b/>
                <w:bCs/>
                <w:sz w:val="24"/>
              </w:rPr>
              <w:t>中心</w:t>
            </w:r>
            <w:r w:rsidR="009A1F92">
              <w:rPr>
                <w:rFonts w:ascii="方正仿宋_GBK" w:eastAsia="方正仿宋_GBK" w:hAnsi="方正仿宋_GBK" w:cs="方正仿宋_GBK" w:hint="eastAsia"/>
                <w:b/>
                <w:bCs/>
                <w:sz w:val="24"/>
              </w:rPr>
              <w:t>，</w:t>
            </w:r>
            <w:r>
              <w:rPr>
                <w:rFonts w:ascii="方正仿宋_GBK" w:eastAsia="方正仿宋_GBK" w:hAnsi="方正仿宋_GBK" w:cs="方正仿宋_GBK"/>
                <w:b/>
                <w:bCs/>
                <w:sz w:val="24"/>
              </w:rPr>
              <w:t>采用线上线下相结合的</w:t>
            </w:r>
            <w:r w:rsidR="009A1F92">
              <w:rPr>
                <w:rFonts w:ascii="方正仿宋_GBK" w:eastAsia="方正仿宋_GBK" w:hAnsi="方正仿宋_GBK" w:cs="方正仿宋_GBK"/>
                <w:b/>
                <w:bCs/>
                <w:sz w:val="24"/>
              </w:rPr>
              <w:t>教学</w:t>
            </w:r>
            <w:r>
              <w:rPr>
                <w:rFonts w:ascii="方正仿宋_GBK" w:eastAsia="方正仿宋_GBK" w:hAnsi="方正仿宋_GBK" w:cs="方正仿宋_GBK"/>
                <w:b/>
                <w:bCs/>
                <w:sz w:val="24"/>
              </w:rPr>
              <w:t>模式</w:t>
            </w:r>
            <w:r w:rsidR="009A1F92">
              <w:rPr>
                <w:rFonts w:ascii="方正仿宋_GBK" w:eastAsia="方正仿宋_GBK" w:hAnsi="方正仿宋_GBK" w:cs="方正仿宋_GBK" w:hint="eastAsia"/>
                <w:b/>
                <w:bCs/>
                <w:sz w:val="24"/>
              </w:rPr>
              <w:t>。</w:t>
            </w:r>
            <w:r>
              <w:rPr>
                <w:rFonts w:ascii="方正仿宋_GBK" w:eastAsia="方正仿宋_GBK" w:hAnsi="方正仿宋_GBK" w:cs="方正仿宋_GBK"/>
                <w:b/>
                <w:bCs/>
                <w:sz w:val="24"/>
              </w:rPr>
              <w:t>在授课前发布学习任务，学生利用在线平台</w:t>
            </w:r>
            <w:r w:rsidR="009A1F92">
              <w:rPr>
                <w:rFonts w:ascii="方正仿宋_GBK" w:eastAsia="方正仿宋_GBK" w:hAnsi="方正仿宋_GBK" w:cs="方正仿宋_GBK"/>
                <w:b/>
                <w:bCs/>
                <w:sz w:val="24"/>
              </w:rPr>
              <w:t>自主</w:t>
            </w:r>
            <w:r>
              <w:rPr>
                <w:rFonts w:ascii="方正仿宋_GBK" w:eastAsia="方正仿宋_GBK" w:hAnsi="方正仿宋_GBK" w:cs="方正仿宋_GBK"/>
                <w:b/>
                <w:bCs/>
                <w:sz w:val="24"/>
              </w:rPr>
              <w:t>学习相关的理论知识，课堂</w:t>
            </w:r>
            <w:r w:rsidR="009A1F92">
              <w:rPr>
                <w:rFonts w:ascii="方正仿宋_GBK" w:eastAsia="方正仿宋_GBK" w:hAnsi="方正仿宋_GBK" w:cs="方正仿宋_GBK"/>
                <w:b/>
                <w:bCs/>
                <w:sz w:val="24"/>
              </w:rPr>
              <w:t>教师讲解难以理解的内容，有效的提升了学生</w:t>
            </w:r>
            <w:r>
              <w:rPr>
                <w:rFonts w:ascii="方正仿宋_GBK" w:eastAsia="方正仿宋_GBK" w:hAnsi="方正仿宋_GBK" w:cs="方正仿宋_GBK"/>
                <w:b/>
                <w:bCs/>
                <w:sz w:val="24"/>
              </w:rPr>
              <w:t>学习</w:t>
            </w:r>
            <w:r w:rsidR="009A1F92">
              <w:rPr>
                <w:rFonts w:ascii="方正仿宋_GBK" w:eastAsia="方正仿宋_GBK" w:hAnsi="方正仿宋_GBK" w:cs="方正仿宋_GBK"/>
                <w:b/>
                <w:bCs/>
                <w:sz w:val="24"/>
              </w:rPr>
              <w:t>的主动性和学习</w:t>
            </w:r>
            <w:r>
              <w:rPr>
                <w:rFonts w:ascii="方正仿宋_GBK" w:eastAsia="方正仿宋_GBK" w:hAnsi="方正仿宋_GBK" w:cs="方正仿宋_GBK"/>
                <w:b/>
                <w:bCs/>
                <w:sz w:val="24"/>
              </w:rPr>
              <w:t>效率</w:t>
            </w:r>
            <w:r>
              <w:rPr>
                <w:rFonts w:ascii="方正仿宋_GBK" w:eastAsia="方正仿宋_GBK" w:hAnsi="方正仿宋_GBK" w:cs="方正仿宋_GBK" w:hint="eastAsia"/>
                <w:b/>
                <w:bCs/>
                <w:sz w:val="24"/>
              </w:rPr>
              <w:t>。</w:t>
            </w:r>
          </w:p>
          <w:p w14:paraId="0E62D697" w14:textId="77777777" w:rsidR="00221D1A" w:rsidRPr="00221D1A" w:rsidRDefault="00221D1A" w:rsidP="005C060C">
            <w:pPr>
              <w:ind w:firstLineChars="200" w:firstLine="480"/>
              <w:jc w:val="left"/>
              <w:rPr>
                <w:rFonts w:ascii="方正仿宋_GBK" w:eastAsia="方正仿宋_GBK" w:hAnsi="方正仿宋_GBK" w:cs="方正仿宋_GBK"/>
                <w:b/>
                <w:bCs/>
                <w:sz w:val="24"/>
              </w:rPr>
            </w:pPr>
            <w:r>
              <w:rPr>
                <w:rFonts w:ascii="方正仿宋_GBK" w:eastAsia="方正仿宋_GBK" w:hAnsi="方正仿宋_GBK" w:cs="方正仿宋_GBK"/>
                <w:b/>
                <w:bCs/>
                <w:sz w:val="24"/>
              </w:rPr>
              <w:t>2.融入课程思政</w:t>
            </w:r>
            <w:r w:rsidR="009A1F92">
              <w:rPr>
                <w:rFonts w:ascii="方正仿宋_GBK" w:eastAsia="方正仿宋_GBK" w:hAnsi="方正仿宋_GBK" w:cs="方正仿宋_GBK" w:hint="eastAsia"/>
                <w:b/>
                <w:bCs/>
                <w:sz w:val="24"/>
              </w:rPr>
              <w:t>。</w:t>
            </w:r>
            <w:r>
              <w:rPr>
                <w:rFonts w:ascii="方正仿宋_GBK" w:eastAsia="方正仿宋_GBK" w:hAnsi="方正仿宋_GBK" w:cs="方正仿宋_GBK"/>
                <w:b/>
                <w:bCs/>
                <w:sz w:val="24"/>
              </w:rPr>
              <w:t>授课时融入绿水青山就是金山银山的理念，注重学生文明旅游和生态旅游意识的</w:t>
            </w:r>
            <w:r w:rsidR="00DB615E">
              <w:rPr>
                <w:rFonts w:ascii="方正仿宋_GBK" w:eastAsia="方正仿宋_GBK" w:hAnsi="方正仿宋_GBK" w:cs="方正仿宋_GBK" w:hint="eastAsia"/>
                <w:b/>
                <w:bCs/>
                <w:sz w:val="24"/>
              </w:rPr>
              <w:t>培养</w:t>
            </w:r>
            <w:r>
              <w:rPr>
                <w:rFonts w:ascii="方正仿宋_GBK" w:eastAsia="方正仿宋_GBK" w:hAnsi="方正仿宋_GBK" w:cs="方正仿宋_GBK"/>
                <w:b/>
                <w:bCs/>
                <w:sz w:val="24"/>
              </w:rPr>
              <w:t>。</w:t>
            </w:r>
          </w:p>
        </w:tc>
      </w:tr>
      <w:tr w:rsidR="00371CFE" w14:paraId="7EED36D2" w14:textId="77777777">
        <w:trPr>
          <w:trHeight w:val="2145"/>
          <w:jc w:val="center"/>
        </w:trPr>
        <w:tc>
          <w:tcPr>
            <w:tcW w:w="1000" w:type="pct"/>
            <w:tcBorders>
              <w:tl2br w:val="nil"/>
              <w:tr2bl w:val="nil"/>
            </w:tcBorders>
            <w:vAlign w:val="center"/>
          </w:tcPr>
          <w:p w14:paraId="21FC6431" w14:textId="77777777" w:rsidR="00371CFE" w:rsidRDefault="00262D26">
            <w:pPr>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lastRenderedPageBreak/>
              <w:t>学校政治</w:t>
            </w:r>
          </w:p>
          <w:p w14:paraId="6A9C7874" w14:textId="77777777" w:rsidR="00371CFE" w:rsidRDefault="00262D26">
            <w:pPr>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审查意见</w:t>
            </w:r>
          </w:p>
        </w:tc>
        <w:tc>
          <w:tcPr>
            <w:tcW w:w="3999" w:type="pct"/>
            <w:gridSpan w:val="3"/>
            <w:tcBorders>
              <w:tl2br w:val="nil"/>
              <w:tr2bl w:val="nil"/>
            </w:tcBorders>
            <w:vAlign w:val="center"/>
          </w:tcPr>
          <w:p w14:paraId="0FC5D884" w14:textId="77777777" w:rsidR="00371CFE" w:rsidRDefault="00371CFE">
            <w:pPr>
              <w:autoSpaceDN w:val="0"/>
              <w:spacing w:line="600" w:lineRule="exact"/>
              <w:ind w:right="226"/>
              <w:rPr>
                <w:rFonts w:ascii="方正仿宋_GBK" w:eastAsia="方正仿宋_GBK" w:hAnsi="方正仿宋_GBK" w:cs="方正仿宋_GBK"/>
                <w:b/>
                <w:bCs/>
                <w:sz w:val="24"/>
              </w:rPr>
            </w:pPr>
          </w:p>
          <w:p w14:paraId="340FFDFF" w14:textId="77777777" w:rsidR="00371CFE" w:rsidRDefault="00262D26">
            <w:pPr>
              <w:autoSpaceDN w:val="0"/>
              <w:spacing w:line="600" w:lineRule="exact"/>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主管领导（签字）                       推荐单位（公章）</w:t>
            </w:r>
          </w:p>
          <w:p w14:paraId="648FE265" w14:textId="77777777" w:rsidR="00371CFE" w:rsidRDefault="00262D26">
            <w:pPr>
              <w:autoSpaceDN w:val="0"/>
              <w:spacing w:line="600" w:lineRule="exact"/>
              <w:jc w:val="right"/>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年    月    日</w:t>
            </w:r>
          </w:p>
        </w:tc>
      </w:tr>
    </w:tbl>
    <w:p w14:paraId="6D5D1956" w14:textId="77777777" w:rsidR="00371CFE" w:rsidRPr="00E028E3" w:rsidRDefault="00262D26" w:rsidP="00E028E3">
      <w:pPr>
        <w:spacing w:line="600" w:lineRule="exact"/>
        <w:jc w:val="left"/>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注：可根据内容自行加页。</w:t>
      </w:r>
    </w:p>
    <w:sectPr w:rsidR="00371CFE" w:rsidRPr="00E028E3">
      <w:footerReference w:type="default" r:id="rId8"/>
      <w:pgSz w:w="11906" w:h="16838"/>
      <w:pgMar w:top="2098" w:right="1474" w:bottom="1984" w:left="1587"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8DCE8" w14:textId="77777777" w:rsidR="00810E5E" w:rsidRDefault="00810E5E">
      <w:r>
        <w:separator/>
      </w:r>
    </w:p>
  </w:endnote>
  <w:endnote w:type="continuationSeparator" w:id="0">
    <w:p w14:paraId="596DC165" w14:textId="77777777" w:rsidR="00810E5E" w:rsidRDefault="00810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_GBK">
    <w:altName w:val="微软雅黑"/>
    <w:charset w:val="86"/>
    <w:family w:val="auto"/>
    <w:pitch w:val="default"/>
    <w:sig w:usb0="00000001" w:usb1="080E0000" w:usb2="00000000" w:usb3="00000000" w:csb0="00040000" w:csb1="00000000"/>
  </w:font>
  <w:font w:name="方正公文小标宋">
    <w:altName w:val="微软雅黑"/>
    <w:charset w:val="86"/>
    <w:family w:val="auto"/>
    <w:pitch w:val="default"/>
    <w:sig w:usb0="A00002BF" w:usb1="38CF7CFA" w:usb2="00000016" w:usb3="00000000" w:csb0="00040001" w:csb1="00000000"/>
  </w:font>
  <w:font w:name="方正小标宋_GBK">
    <w:altName w:val="微软雅黑"/>
    <w:charset w:val="86"/>
    <w:family w:val="auto"/>
    <w:pitch w:val="default"/>
    <w:sig w:usb0="00000001" w:usb1="080E0000" w:usb2="00000000" w:usb3="00000000" w:csb0="00040000" w:csb1="00000000"/>
  </w:font>
  <w:font w:name="方正仿宋_GBK">
    <w:altName w:val="微软雅黑"/>
    <w:charset w:val="86"/>
    <w:family w:val="auto"/>
    <w:pitch w:val="default"/>
    <w:sig w:usb0="00000001" w:usb1="080E0000" w:usb2="0000000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40CFC" w14:textId="77777777" w:rsidR="00371CFE" w:rsidRDefault="00262D26">
    <w:pPr>
      <w:pStyle w:val="a3"/>
    </w:pPr>
    <w:r>
      <w:rPr>
        <w:noProof/>
      </w:rPr>
      <mc:AlternateContent>
        <mc:Choice Requires="wps">
          <w:drawing>
            <wp:anchor distT="0" distB="0" distL="114300" distR="114300" simplePos="0" relativeHeight="251660288" behindDoc="0" locked="0" layoutInCell="1" allowOverlap="1" wp14:anchorId="21879A94" wp14:editId="6A41E153">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C6E2AE1" w14:textId="77777777" w:rsidR="00371CFE" w:rsidRDefault="00262D26">
                          <w:pPr>
                            <w:pStyle w:val="a3"/>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 7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1879A94" id="_x0000_t202" coordsize="21600,21600" o:spt="202" path="m,l,21600r21600,l21600,xe">
              <v:stroke joinstyle="miter"/>
              <v:path gradientshapeok="t" o:connecttype="rect"/>
            </v:shapetype>
            <v:shape id="文本框 2" o:spid="_x0000_s1026" type="#_x0000_t202" style="position:absolute;margin-left:92.8pt;margin-top:0;width:2in;height:2in;z-index:25166028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7C6E2AE1" w14:textId="77777777" w:rsidR="00371CFE" w:rsidRDefault="00262D26">
                    <w:pPr>
                      <w:pStyle w:val="a3"/>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 7 —</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35061" w14:textId="77777777" w:rsidR="00810E5E" w:rsidRDefault="00810E5E">
      <w:r>
        <w:separator/>
      </w:r>
    </w:p>
  </w:footnote>
  <w:footnote w:type="continuationSeparator" w:id="0">
    <w:p w14:paraId="5E8E6C6D" w14:textId="77777777" w:rsidR="00810E5E" w:rsidRDefault="00810E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F868C0"/>
    <w:multiLevelType w:val="hybridMultilevel"/>
    <w:tmpl w:val="60528CE6"/>
    <w:lvl w:ilvl="0" w:tplc="DF485CE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7937114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FF63A63C"/>
    <w:rsid w:val="DBA6C0D7"/>
    <w:rsid w:val="EE7C4AF4"/>
    <w:rsid w:val="FF63A63C"/>
    <w:rsid w:val="00011C21"/>
    <w:rsid w:val="00221D1A"/>
    <w:rsid w:val="00262D26"/>
    <w:rsid w:val="002E4B05"/>
    <w:rsid w:val="00302DC8"/>
    <w:rsid w:val="0030328C"/>
    <w:rsid w:val="00371CFE"/>
    <w:rsid w:val="0056226C"/>
    <w:rsid w:val="005B3841"/>
    <w:rsid w:val="005C060C"/>
    <w:rsid w:val="00651B33"/>
    <w:rsid w:val="007A1695"/>
    <w:rsid w:val="00810E5E"/>
    <w:rsid w:val="009A1F92"/>
    <w:rsid w:val="00DB615E"/>
    <w:rsid w:val="00E007E6"/>
    <w:rsid w:val="00E028E3"/>
    <w:rsid w:val="2F2ED1ED"/>
    <w:rsid w:val="37F43FCD"/>
    <w:rsid w:val="6F9550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F199B3"/>
  <w15:docId w15:val="{73D7AAB1-57B0-4D3D-94CE-BB064F10C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List Paragraph"/>
    <w:basedOn w:val="a"/>
    <w:uiPriority w:val="99"/>
    <w:rsid w:val="00E028E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2</Pages>
  <Words>135</Words>
  <Characters>770</Characters>
  <Application>Microsoft Office Word</Application>
  <DocSecurity>0</DocSecurity>
  <Lines>6</Lines>
  <Paragraphs>1</Paragraphs>
  <ScaleCrop>false</ScaleCrop>
  <Company/>
  <LinksUpToDate>false</LinksUpToDate>
  <CharactersWithSpaces>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uos</dc:creator>
  <cp:lastModifiedBy>满歆琦</cp:lastModifiedBy>
  <cp:revision>10</cp:revision>
  <dcterms:created xsi:type="dcterms:W3CDTF">2022-03-08T05:53:00Z</dcterms:created>
  <dcterms:modified xsi:type="dcterms:W3CDTF">2022-12-05T07:48:00Z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