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65100" w14:textId="77777777" w:rsidR="007B29E4" w:rsidRDefault="00000000">
      <w:pPr>
        <w:autoSpaceDE w:val="0"/>
        <w:autoSpaceDN w:val="0"/>
        <w:adjustRightInd w:val="0"/>
        <w:spacing w:line="600" w:lineRule="exact"/>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附件2</w:t>
      </w:r>
    </w:p>
    <w:p w14:paraId="0CAE5FCB" w14:textId="77777777" w:rsidR="007B29E4" w:rsidRDefault="007B29E4">
      <w:pPr>
        <w:snapToGrid w:val="0"/>
        <w:jc w:val="center"/>
        <w:rPr>
          <w:rFonts w:ascii="方正公文小标宋" w:eastAsia="方正公文小标宋" w:hAnsi="方正公文小标宋" w:cs="方正公文小标宋"/>
          <w:sz w:val="22"/>
          <w:szCs w:val="22"/>
          <w:lang w:val="zh-TW" w:eastAsia="zh-TW"/>
        </w:rPr>
      </w:pPr>
    </w:p>
    <w:p w14:paraId="189DACB7" w14:textId="77777777" w:rsidR="007B29E4" w:rsidRDefault="00000000">
      <w:pPr>
        <w:snapToGrid w:val="0"/>
        <w:jc w:val="center"/>
        <w:rPr>
          <w:rFonts w:ascii="方正公文小标宋" w:eastAsia="方正公文小标宋" w:hAnsi="方正公文小标宋" w:cs="方正公文小标宋"/>
          <w:sz w:val="22"/>
          <w:szCs w:val="22"/>
          <w:lang w:val="zh-TW" w:eastAsia="zh-TW"/>
        </w:rPr>
      </w:pPr>
      <w:r>
        <w:rPr>
          <w:rFonts w:ascii="方正小标宋_GBK" w:eastAsia="方正小标宋_GBK" w:hAnsi="方正小标宋_GBK" w:cs="方正小标宋_GBK" w:hint="eastAsia"/>
          <w:sz w:val="36"/>
          <w:szCs w:val="36"/>
        </w:rPr>
        <w:t>吉林省名家名师示范公开课视频</w:t>
      </w:r>
      <w:r>
        <w:rPr>
          <w:rFonts w:ascii="方正小标宋_GBK" w:eastAsia="方正小标宋_GBK" w:hAnsi="方正小标宋_GBK" w:cs="方正小标宋_GBK" w:hint="eastAsia"/>
          <w:sz w:val="36"/>
          <w:szCs w:val="36"/>
          <w:lang w:val="zh-TW" w:eastAsia="zh-TW"/>
        </w:rPr>
        <w:t>信息表</w:t>
      </w:r>
      <w:r>
        <w:rPr>
          <w:rFonts w:ascii="方正公文小标宋" w:eastAsia="方正公文小标宋" w:hAnsi="方正公文小标宋" w:cs="方正公文小标宋" w:hint="eastAsia"/>
          <w:sz w:val="36"/>
          <w:szCs w:val="36"/>
          <w:lang w:val="zh-TW" w:eastAsia="zh-TW"/>
        </w:rPr>
        <w:br/>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2577"/>
        <w:gridCol w:w="1995"/>
        <w:gridCol w:w="2685"/>
      </w:tblGrid>
      <w:tr w:rsidR="007B29E4" w14:paraId="2C60E070" w14:textId="77777777">
        <w:trPr>
          <w:trHeight w:val="462"/>
          <w:jc w:val="center"/>
        </w:trPr>
        <w:tc>
          <w:tcPr>
            <w:tcW w:w="1000" w:type="pct"/>
            <w:tcBorders>
              <w:tl2br w:val="nil"/>
              <w:tr2bl w:val="nil"/>
            </w:tcBorders>
            <w:vAlign w:val="center"/>
          </w:tcPr>
          <w:p w14:paraId="73F7A445"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教师姓名</w:t>
            </w:r>
          </w:p>
        </w:tc>
        <w:tc>
          <w:tcPr>
            <w:tcW w:w="1420" w:type="pct"/>
            <w:tcBorders>
              <w:tl2br w:val="nil"/>
              <w:tr2bl w:val="nil"/>
            </w:tcBorders>
            <w:vAlign w:val="center"/>
          </w:tcPr>
          <w:p w14:paraId="7E65E951"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苑晓赫</w:t>
            </w:r>
          </w:p>
        </w:tc>
        <w:tc>
          <w:tcPr>
            <w:tcW w:w="1099" w:type="pct"/>
            <w:tcBorders>
              <w:tl2br w:val="nil"/>
              <w:tr2bl w:val="nil"/>
            </w:tcBorders>
            <w:vAlign w:val="center"/>
          </w:tcPr>
          <w:p w14:paraId="26B4CB2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所属学校</w:t>
            </w:r>
          </w:p>
        </w:tc>
        <w:tc>
          <w:tcPr>
            <w:tcW w:w="1480" w:type="pct"/>
            <w:tcBorders>
              <w:tl2br w:val="nil"/>
              <w:tr2bl w:val="nil"/>
            </w:tcBorders>
            <w:vAlign w:val="center"/>
          </w:tcPr>
          <w:p w14:paraId="00E355D8"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长春大学旅游学院</w:t>
            </w:r>
          </w:p>
        </w:tc>
      </w:tr>
      <w:tr w:rsidR="007B29E4" w14:paraId="179B9037" w14:textId="77777777">
        <w:trPr>
          <w:trHeight w:val="462"/>
          <w:jc w:val="center"/>
        </w:trPr>
        <w:tc>
          <w:tcPr>
            <w:tcW w:w="1000" w:type="pct"/>
            <w:tcBorders>
              <w:tl2br w:val="nil"/>
              <w:tr2bl w:val="nil"/>
            </w:tcBorders>
            <w:vAlign w:val="center"/>
          </w:tcPr>
          <w:p w14:paraId="1B8EFF88"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院系</w:t>
            </w:r>
          </w:p>
        </w:tc>
        <w:tc>
          <w:tcPr>
            <w:tcW w:w="1420" w:type="pct"/>
            <w:tcBorders>
              <w:tl2br w:val="nil"/>
              <w:tr2bl w:val="nil"/>
            </w:tcBorders>
            <w:vAlign w:val="center"/>
          </w:tcPr>
          <w:p w14:paraId="57EDD763"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旅游文化学院</w:t>
            </w:r>
          </w:p>
        </w:tc>
        <w:tc>
          <w:tcPr>
            <w:tcW w:w="1099" w:type="pct"/>
            <w:tcBorders>
              <w:tl2br w:val="nil"/>
              <w:tr2bl w:val="nil"/>
            </w:tcBorders>
            <w:vAlign w:val="center"/>
          </w:tcPr>
          <w:p w14:paraId="5A6CE464"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电话</w:t>
            </w:r>
          </w:p>
        </w:tc>
        <w:tc>
          <w:tcPr>
            <w:tcW w:w="1480" w:type="pct"/>
            <w:tcBorders>
              <w:tl2br w:val="nil"/>
              <w:tr2bl w:val="nil"/>
            </w:tcBorders>
            <w:vAlign w:val="center"/>
          </w:tcPr>
          <w:p w14:paraId="1E82B662"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15843085032</w:t>
            </w:r>
          </w:p>
        </w:tc>
      </w:tr>
      <w:tr w:rsidR="007B29E4" w14:paraId="5B65EF9F" w14:textId="77777777">
        <w:trPr>
          <w:trHeight w:val="462"/>
          <w:jc w:val="center"/>
        </w:trPr>
        <w:tc>
          <w:tcPr>
            <w:tcW w:w="1000" w:type="pct"/>
            <w:tcBorders>
              <w:tl2br w:val="nil"/>
              <w:tr2bl w:val="nil"/>
            </w:tcBorders>
            <w:vAlign w:val="center"/>
          </w:tcPr>
          <w:p w14:paraId="45F853D0"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职称</w:t>
            </w:r>
          </w:p>
        </w:tc>
        <w:tc>
          <w:tcPr>
            <w:tcW w:w="1420" w:type="pct"/>
            <w:tcBorders>
              <w:tl2br w:val="nil"/>
              <w:tr2bl w:val="nil"/>
            </w:tcBorders>
            <w:vAlign w:val="center"/>
          </w:tcPr>
          <w:p w14:paraId="62B4377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副教授</w:t>
            </w:r>
          </w:p>
        </w:tc>
        <w:tc>
          <w:tcPr>
            <w:tcW w:w="1099" w:type="pct"/>
            <w:tcBorders>
              <w:tl2br w:val="nil"/>
              <w:tr2bl w:val="nil"/>
            </w:tcBorders>
            <w:vAlign w:val="center"/>
          </w:tcPr>
          <w:p w14:paraId="36C1A9F3"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行政职务</w:t>
            </w:r>
          </w:p>
        </w:tc>
        <w:tc>
          <w:tcPr>
            <w:tcW w:w="1480" w:type="pct"/>
            <w:tcBorders>
              <w:tl2br w:val="nil"/>
              <w:tr2bl w:val="nil"/>
            </w:tcBorders>
            <w:vAlign w:val="center"/>
          </w:tcPr>
          <w:p w14:paraId="3EA1AC90"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教师</w:t>
            </w:r>
          </w:p>
        </w:tc>
      </w:tr>
      <w:tr w:rsidR="007B29E4" w14:paraId="61E24710" w14:textId="77777777">
        <w:trPr>
          <w:trHeight w:val="455"/>
          <w:jc w:val="center"/>
        </w:trPr>
        <w:tc>
          <w:tcPr>
            <w:tcW w:w="1000" w:type="pct"/>
            <w:tcBorders>
              <w:tl2br w:val="nil"/>
              <w:tr2bl w:val="nil"/>
            </w:tcBorders>
            <w:vAlign w:val="center"/>
          </w:tcPr>
          <w:p w14:paraId="70A68265"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地址</w:t>
            </w:r>
          </w:p>
        </w:tc>
        <w:tc>
          <w:tcPr>
            <w:tcW w:w="1420" w:type="pct"/>
            <w:tcBorders>
              <w:tl2br w:val="nil"/>
              <w:tr2bl w:val="nil"/>
            </w:tcBorders>
            <w:vAlign w:val="center"/>
          </w:tcPr>
          <w:p w14:paraId="3EE56284" w14:textId="10A218F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长春市</w:t>
            </w:r>
            <w:r w:rsidR="0031359A">
              <w:rPr>
                <w:rFonts w:ascii="宋体" w:hAnsi="宋体" w:cs="宋体" w:hint="eastAsia"/>
                <w:b/>
                <w:bCs/>
                <w:sz w:val="24"/>
              </w:rPr>
              <w:t>双阳区</w:t>
            </w:r>
            <w:proofErr w:type="gramStart"/>
            <w:r>
              <w:rPr>
                <w:rFonts w:ascii="方正仿宋_GBK" w:eastAsia="方正仿宋_GBK" w:hAnsi="方正仿宋_GBK" w:cs="方正仿宋_GBK" w:hint="eastAsia"/>
                <w:b/>
                <w:bCs/>
                <w:sz w:val="24"/>
              </w:rPr>
              <w:t>奢</w:t>
            </w:r>
            <w:proofErr w:type="gramEnd"/>
            <w:r>
              <w:rPr>
                <w:rFonts w:ascii="方正仿宋_GBK" w:eastAsia="方正仿宋_GBK" w:hAnsi="方正仿宋_GBK" w:cs="方正仿宋_GBK" w:hint="eastAsia"/>
                <w:b/>
                <w:bCs/>
                <w:sz w:val="24"/>
              </w:rPr>
              <w:t>岭高校园区</w:t>
            </w:r>
          </w:p>
        </w:tc>
        <w:tc>
          <w:tcPr>
            <w:tcW w:w="1099" w:type="pct"/>
            <w:tcBorders>
              <w:tl2br w:val="nil"/>
              <w:tr2bl w:val="nil"/>
            </w:tcBorders>
            <w:vAlign w:val="center"/>
          </w:tcPr>
          <w:p w14:paraId="01012551"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E-mail</w:t>
            </w:r>
          </w:p>
        </w:tc>
        <w:tc>
          <w:tcPr>
            <w:tcW w:w="1480" w:type="pct"/>
            <w:tcBorders>
              <w:tl2br w:val="nil"/>
              <w:tr2bl w:val="nil"/>
            </w:tcBorders>
            <w:vAlign w:val="center"/>
          </w:tcPr>
          <w:p w14:paraId="24015338"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 xml:space="preserve">29674033@qq.com </w:t>
            </w:r>
            <w:r>
              <w:rPr>
                <w:rFonts w:ascii="仿宋_GB2312" w:eastAsia="仿宋_GB2312" w:hint="eastAsia"/>
                <w:sz w:val="32"/>
                <w:szCs w:val="32"/>
                <w:u w:val="single"/>
              </w:rPr>
              <w:t xml:space="preserve">  </w:t>
            </w:r>
          </w:p>
        </w:tc>
      </w:tr>
      <w:tr w:rsidR="007B29E4" w14:paraId="7A6A102A" w14:textId="77777777">
        <w:trPr>
          <w:trHeight w:val="1077"/>
          <w:jc w:val="center"/>
        </w:trPr>
        <w:tc>
          <w:tcPr>
            <w:tcW w:w="1000" w:type="pct"/>
            <w:tcBorders>
              <w:tl2br w:val="nil"/>
              <w:tr2bl w:val="nil"/>
            </w:tcBorders>
            <w:vAlign w:val="center"/>
          </w:tcPr>
          <w:p w14:paraId="40CD0D3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教学荣誉称号</w:t>
            </w:r>
          </w:p>
        </w:tc>
        <w:tc>
          <w:tcPr>
            <w:tcW w:w="3999" w:type="pct"/>
            <w:gridSpan w:val="3"/>
            <w:tcBorders>
              <w:tl2br w:val="nil"/>
              <w:tr2bl w:val="nil"/>
            </w:tcBorders>
            <w:vAlign w:val="center"/>
          </w:tcPr>
          <w:p w14:paraId="1581A5D8"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2017年被国家教育部高等教育司授予“全国万名优秀创新创业导师”；</w:t>
            </w:r>
          </w:p>
          <w:p w14:paraId="29C40A4A"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2011年被吉林省教育厅授予“师德先进个人”荣誉称号；</w:t>
            </w:r>
          </w:p>
          <w:p w14:paraId="60CB82E9"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2020年被长春大学旅游学院授予“教学名师”；。</w:t>
            </w:r>
          </w:p>
        </w:tc>
      </w:tr>
      <w:tr w:rsidR="007B29E4" w14:paraId="776A413D" w14:textId="77777777">
        <w:trPr>
          <w:trHeight w:val="1177"/>
          <w:jc w:val="center"/>
        </w:trPr>
        <w:tc>
          <w:tcPr>
            <w:tcW w:w="1000" w:type="pct"/>
            <w:tcBorders>
              <w:tl2br w:val="nil"/>
              <w:tr2bl w:val="nil"/>
            </w:tcBorders>
            <w:vAlign w:val="center"/>
          </w:tcPr>
          <w:p w14:paraId="51FB0E32"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教学获奖情况</w:t>
            </w:r>
          </w:p>
        </w:tc>
        <w:tc>
          <w:tcPr>
            <w:tcW w:w="3999" w:type="pct"/>
            <w:gridSpan w:val="3"/>
            <w:tcBorders>
              <w:tl2br w:val="nil"/>
              <w:tr2bl w:val="nil"/>
            </w:tcBorders>
            <w:vAlign w:val="center"/>
          </w:tcPr>
          <w:p w14:paraId="275C8695"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2022年获得“吉林省本科高校智慧课堂教学比赛”二等奖；</w:t>
            </w:r>
          </w:p>
          <w:p w14:paraId="23A3C39E"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2020年获得“吉林省高等院校应用型教育微课教学比赛”三等奖；</w:t>
            </w:r>
          </w:p>
          <w:p w14:paraId="5C9454CC"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2018年获得“全国第二届旅游院校说课大赛”优秀奖；</w:t>
            </w:r>
          </w:p>
          <w:p w14:paraId="4185EC21"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2020年获得首届“长旅之星网络教学大赛”一等奖；</w:t>
            </w:r>
          </w:p>
          <w:p w14:paraId="49C0758B" w14:textId="77777777" w:rsidR="007B29E4" w:rsidRDefault="00000000" w:rsidP="00661193">
            <w:pPr>
              <w:pStyle w:val="a5"/>
              <w:shd w:val="clear" w:color="auto" w:fill="FFFFFF"/>
              <w:adjustRightInd w:val="0"/>
              <w:snapToGrid w:val="0"/>
              <w:spacing w:before="0" w:beforeAutospacing="0" w:after="0" w:afterAutospacing="0"/>
              <w:rPr>
                <w:rFonts w:ascii="方正仿宋_GBK" w:eastAsia="方正仿宋_GBK" w:hAnsi="方正仿宋_GBK" w:cs="方正仿宋_GBK"/>
                <w:b/>
                <w:bCs/>
                <w:kern w:val="2"/>
              </w:rPr>
            </w:pPr>
            <w:r>
              <w:rPr>
                <w:rFonts w:ascii="方正仿宋_GBK" w:eastAsia="方正仿宋_GBK" w:hAnsi="方正仿宋_GBK" w:cs="方正仿宋_GBK" w:hint="eastAsia"/>
                <w:b/>
                <w:bCs/>
                <w:kern w:val="2"/>
              </w:rPr>
              <w:t>2020年主讲课程《导游业务》被吉林省教育厅评为“吉林省本科高校精品在线课程”。</w:t>
            </w:r>
          </w:p>
        </w:tc>
      </w:tr>
      <w:tr w:rsidR="007B29E4" w14:paraId="02A5B678" w14:textId="77777777">
        <w:trPr>
          <w:trHeight w:val="462"/>
          <w:jc w:val="center"/>
        </w:trPr>
        <w:tc>
          <w:tcPr>
            <w:tcW w:w="1000" w:type="pct"/>
            <w:tcBorders>
              <w:tl2br w:val="nil"/>
              <w:tr2bl w:val="nil"/>
            </w:tcBorders>
            <w:vAlign w:val="center"/>
          </w:tcPr>
          <w:p w14:paraId="4255C901"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课程名称</w:t>
            </w:r>
          </w:p>
        </w:tc>
        <w:tc>
          <w:tcPr>
            <w:tcW w:w="1420" w:type="pct"/>
            <w:tcBorders>
              <w:tl2br w:val="nil"/>
              <w:tr2bl w:val="nil"/>
            </w:tcBorders>
            <w:vAlign w:val="center"/>
          </w:tcPr>
          <w:p w14:paraId="700D1157" w14:textId="1F7017F5"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导游业务</w:t>
            </w:r>
          </w:p>
        </w:tc>
        <w:tc>
          <w:tcPr>
            <w:tcW w:w="1099" w:type="pct"/>
            <w:tcBorders>
              <w:tl2br w:val="nil"/>
              <w:tr2bl w:val="nil"/>
            </w:tcBorders>
            <w:vAlign w:val="center"/>
          </w:tcPr>
          <w:p w14:paraId="405F189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学科类别</w:t>
            </w:r>
          </w:p>
        </w:tc>
        <w:tc>
          <w:tcPr>
            <w:tcW w:w="1480" w:type="pct"/>
            <w:tcBorders>
              <w:tl2br w:val="nil"/>
              <w:tr2bl w:val="nil"/>
            </w:tcBorders>
            <w:vAlign w:val="center"/>
          </w:tcPr>
          <w:p w14:paraId="1B4008FE" w14:textId="4C6C5C75" w:rsidR="007B29E4" w:rsidRDefault="003A2687"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旅游管理类</w:t>
            </w:r>
          </w:p>
        </w:tc>
      </w:tr>
      <w:tr w:rsidR="007B29E4" w14:paraId="79685255" w14:textId="77777777">
        <w:trPr>
          <w:trHeight w:val="462"/>
          <w:jc w:val="center"/>
        </w:trPr>
        <w:tc>
          <w:tcPr>
            <w:tcW w:w="1000" w:type="pct"/>
            <w:tcBorders>
              <w:tl2br w:val="nil"/>
              <w:tr2bl w:val="nil"/>
            </w:tcBorders>
            <w:vAlign w:val="center"/>
          </w:tcPr>
          <w:p w14:paraId="2A55C3EE"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所属专业</w:t>
            </w:r>
          </w:p>
        </w:tc>
        <w:tc>
          <w:tcPr>
            <w:tcW w:w="1420" w:type="pct"/>
            <w:tcBorders>
              <w:tl2br w:val="nil"/>
              <w:tr2bl w:val="nil"/>
            </w:tcBorders>
            <w:vAlign w:val="center"/>
          </w:tcPr>
          <w:p w14:paraId="374A4CFE"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旅游管理</w:t>
            </w:r>
          </w:p>
        </w:tc>
        <w:tc>
          <w:tcPr>
            <w:tcW w:w="1099" w:type="pct"/>
            <w:tcBorders>
              <w:tl2br w:val="nil"/>
              <w:tr2bl w:val="nil"/>
            </w:tcBorders>
            <w:vAlign w:val="center"/>
          </w:tcPr>
          <w:p w14:paraId="38787A59"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所属课程章节</w:t>
            </w:r>
          </w:p>
        </w:tc>
        <w:tc>
          <w:tcPr>
            <w:tcW w:w="1480" w:type="pct"/>
            <w:tcBorders>
              <w:tl2br w:val="nil"/>
              <w:tr2bl w:val="nil"/>
            </w:tcBorders>
            <w:vAlign w:val="center"/>
          </w:tcPr>
          <w:p w14:paraId="00FA8C84"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第七章 导游讲解技能</w:t>
            </w:r>
          </w:p>
          <w:p w14:paraId="26ED51D0"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第二节 实地导游讲解方法</w:t>
            </w:r>
          </w:p>
        </w:tc>
      </w:tr>
      <w:tr w:rsidR="007B29E4" w14:paraId="1032F1A6" w14:textId="77777777">
        <w:trPr>
          <w:trHeight w:val="462"/>
          <w:jc w:val="center"/>
        </w:trPr>
        <w:tc>
          <w:tcPr>
            <w:tcW w:w="1000" w:type="pct"/>
            <w:tcBorders>
              <w:tl2br w:val="nil"/>
              <w:tr2bl w:val="nil"/>
            </w:tcBorders>
            <w:vAlign w:val="center"/>
          </w:tcPr>
          <w:p w14:paraId="322B6DF2"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视频总时长</w:t>
            </w:r>
          </w:p>
        </w:tc>
        <w:tc>
          <w:tcPr>
            <w:tcW w:w="1420" w:type="pct"/>
            <w:tcBorders>
              <w:tl2br w:val="nil"/>
              <w:tr2bl w:val="nil"/>
            </w:tcBorders>
            <w:vAlign w:val="center"/>
          </w:tcPr>
          <w:p w14:paraId="47259DBA" w14:textId="77777777" w:rsidR="007B29E4" w:rsidRDefault="00000000" w:rsidP="003A2687">
            <w:pPr>
              <w:adjustRightInd w:val="0"/>
              <w:snapToGrid w:val="0"/>
              <w:ind w:firstLineChars="300" w:firstLine="72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42分钟</w:t>
            </w:r>
          </w:p>
        </w:tc>
        <w:tc>
          <w:tcPr>
            <w:tcW w:w="1099" w:type="pct"/>
            <w:tcBorders>
              <w:tl2br w:val="nil"/>
              <w:tr2bl w:val="nil"/>
            </w:tcBorders>
            <w:vAlign w:val="center"/>
          </w:tcPr>
          <w:p w14:paraId="0920C6FC"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授课内容</w:t>
            </w:r>
          </w:p>
        </w:tc>
        <w:tc>
          <w:tcPr>
            <w:tcW w:w="1480" w:type="pct"/>
            <w:tcBorders>
              <w:tl2br w:val="nil"/>
              <w:tr2bl w:val="nil"/>
            </w:tcBorders>
            <w:vAlign w:val="center"/>
          </w:tcPr>
          <w:p w14:paraId="497E5FE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实地导游讲解方法</w:t>
            </w:r>
          </w:p>
        </w:tc>
      </w:tr>
      <w:tr w:rsidR="007B29E4" w14:paraId="0A3EFEB9" w14:textId="77777777">
        <w:trPr>
          <w:trHeight w:val="1300"/>
          <w:jc w:val="center"/>
        </w:trPr>
        <w:tc>
          <w:tcPr>
            <w:tcW w:w="1000" w:type="pct"/>
            <w:tcBorders>
              <w:tl2br w:val="nil"/>
              <w:tr2bl w:val="nil"/>
            </w:tcBorders>
            <w:vAlign w:val="center"/>
          </w:tcPr>
          <w:p w14:paraId="0D6D2C06"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教学设计</w:t>
            </w:r>
          </w:p>
          <w:p w14:paraId="303E96EE"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与教学创新</w:t>
            </w:r>
          </w:p>
        </w:tc>
        <w:tc>
          <w:tcPr>
            <w:tcW w:w="3999" w:type="pct"/>
            <w:gridSpan w:val="3"/>
            <w:tcBorders>
              <w:tl2br w:val="nil"/>
              <w:tr2bl w:val="nil"/>
            </w:tcBorders>
            <w:vAlign w:val="center"/>
          </w:tcPr>
          <w:p w14:paraId="6C30FD81"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1.教学设计：</w:t>
            </w:r>
          </w:p>
          <w:p w14:paraId="2E7A1DEC"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（1）教学目标设计</w:t>
            </w:r>
          </w:p>
          <w:p w14:paraId="1DDABB7B"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proofErr w:type="gramStart"/>
            <w:r>
              <w:rPr>
                <w:rFonts w:ascii="方正仿宋_GBK" w:eastAsia="方正仿宋_GBK" w:hAnsi="方正仿宋_GBK" w:cs="方正仿宋_GBK" w:hint="eastAsia"/>
                <w:b/>
                <w:bCs/>
                <w:sz w:val="24"/>
              </w:rPr>
              <w:t>思政目标</w:t>
            </w:r>
            <w:proofErr w:type="gramEnd"/>
            <w:r>
              <w:rPr>
                <w:rFonts w:ascii="方正仿宋_GBK" w:eastAsia="方正仿宋_GBK" w:hAnsi="方正仿宋_GBK" w:cs="方正仿宋_GBK" w:hint="eastAsia"/>
                <w:b/>
                <w:bCs/>
                <w:sz w:val="24"/>
              </w:rPr>
              <w:t>：培养学生传承中华传统文化的自觉意识及行为、深厚的爱国情怀以及热爱家乡的思想情感。</w:t>
            </w:r>
          </w:p>
          <w:p w14:paraId="6B5721DE"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知识目标：熟练掌握概述法、描绘法、问答法和悬念法的概念</w:t>
            </w:r>
            <w:r>
              <w:rPr>
                <w:rFonts w:ascii="方正仿宋_GBK" w:eastAsia="方正仿宋_GBK" w:hAnsi="方正仿宋_GBK" w:cs="方正仿宋_GBK" w:hint="eastAsia"/>
                <w:b/>
                <w:bCs/>
                <w:sz w:val="24"/>
              </w:rPr>
              <w:lastRenderedPageBreak/>
              <w:t>和内涵，重点掌握概述法的使用方法。</w:t>
            </w:r>
          </w:p>
          <w:p w14:paraId="08BB26BB"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能力目标：培养学生娴熟、准确的语言能力、文字创造性表达的能力以及相应的专业岗位能力。</w:t>
            </w:r>
          </w:p>
          <w:p w14:paraId="0EC988C3"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素质目标：培养学生具有强烈的爱国主义精神、坚定的文化自信信念、拥有正确的审美观念和高雅的审美品位。</w:t>
            </w:r>
          </w:p>
          <w:p w14:paraId="6490567D"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（2）教学方法设计</w:t>
            </w:r>
          </w:p>
          <w:p w14:paraId="1052D55A"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本节</w:t>
            </w:r>
            <w:proofErr w:type="gramStart"/>
            <w:r>
              <w:rPr>
                <w:rFonts w:ascii="方正仿宋_GBK" w:eastAsia="方正仿宋_GBK" w:hAnsi="方正仿宋_GBK" w:cs="方正仿宋_GBK" w:hint="eastAsia"/>
                <w:b/>
                <w:bCs/>
                <w:sz w:val="24"/>
              </w:rPr>
              <w:t>课以超星平台</w:t>
            </w:r>
            <w:proofErr w:type="gramEnd"/>
            <w:r>
              <w:rPr>
                <w:rFonts w:ascii="方正仿宋_GBK" w:eastAsia="方正仿宋_GBK" w:hAnsi="方正仿宋_GBK" w:cs="方正仿宋_GBK" w:hint="eastAsia"/>
                <w:b/>
                <w:bCs/>
                <w:sz w:val="24"/>
              </w:rPr>
              <w:t>为依托，结合小组式学习，以参与式教学方法为主导，如学生参与</w:t>
            </w:r>
            <w:proofErr w:type="gramStart"/>
            <w:r>
              <w:rPr>
                <w:rFonts w:ascii="方正仿宋_GBK" w:eastAsia="方正仿宋_GBK" w:hAnsi="方正仿宋_GBK" w:cs="方正仿宋_GBK" w:hint="eastAsia"/>
                <w:b/>
                <w:bCs/>
                <w:sz w:val="24"/>
              </w:rPr>
              <w:t>录制线</w:t>
            </w:r>
            <w:proofErr w:type="gramEnd"/>
            <w:r>
              <w:rPr>
                <w:rFonts w:ascii="方正仿宋_GBK" w:eastAsia="方正仿宋_GBK" w:hAnsi="方正仿宋_GBK" w:cs="方正仿宋_GBK" w:hint="eastAsia"/>
                <w:b/>
                <w:bCs/>
                <w:sz w:val="24"/>
              </w:rPr>
              <w:t>上视频资源等学习内容、典型案例教学、线上问题讨论等，激发学生个体学习兴趣，同时采用讲授法、教师演示法、角色扮演等教学方法，营造合作、个性展现的学习氛围。</w:t>
            </w:r>
          </w:p>
          <w:p w14:paraId="54CF8C4D"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 xml:space="preserve">参与式教学方法。通过课前任务布置，在学习通平台上传讲解视频、速课、拓展资料、知识链接等内容供学生进行课前预习，完成理论知识点的学习，培养学生自主学习能力。 </w:t>
            </w:r>
          </w:p>
          <w:p w14:paraId="39463F10"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学生完成视频讲解录制作业，并在课前回顾环节进行任务展示，实现学生自主式学习。</w:t>
            </w:r>
          </w:p>
          <w:p w14:paraId="56EE2187"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典型案例教学、角色扮演。选取国内、省内5A级景区、景点，通过教师示范讲解，学生角色扮演，完成模拟导游讲解，将课堂交还给学生。</w:t>
            </w:r>
          </w:p>
          <w:p w14:paraId="08891449"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讨论法。授课中，在学习通中设置课堂讨论问题进行发布，让同学们分组讨论后，在</w:t>
            </w:r>
            <w:proofErr w:type="gramStart"/>
            <w:r>
              <w:rPr>
                <w:rFonts w:ascii="方正仿宋_GBK" w:eastAsia="方正仿宋_GBK" w:hAnsi="方正仿宋_GBK" w:cs="方正仿宋_GBK" w:hint="eastAsia"/>
                <w:b/>
                <w:bCs/>
                <w:sz w:val="24"/>
              </w:rPr>
              <w:t>评论区</w:t>
            </w:r>
            <w:proofErr w:type="gramEnd"/>
            <w:r>
              <w:rPr>
                <w:rFonts w:ascii="方正仿宋_GBK" w:eastAsia="方正仿宋_GBK" w:hAnsi="方正仿宋_GBK" w:cs="方正仿宋_GBK" w:hint="eastAsia"/>
                <w:b/>
                <w:bCs/>
                <w:sz w:val="24"/>
              </w:rPr>
              <w:t>进行回复，实现全员参与的学习模式。</w:t>
            </w:r>
          </w:p>
          <w:p w14:paraId="0DDBD8A3"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翻转教学法。课后学生可以观看通过速课进行及时复习重点、难点，可通过留言的方式发布问题，教师及时回复并详细解答；课上学生根据线上学习知识完成课堂知识讲解展示。</w:t>
            </w:r>
          </w:p>
          <w:p w14:paraId="4612ADD2"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沉浸式教学方法。对于模拟景点讲解部分，为了加深学深印象，利用学校实训软件、教师带领学生到</w:t>
            </w:r>
            <w:proofErr w:type="gramStart"/>
            <w:r>
              <w:rPr>
                <w:rFonts w:ascii="方正仿宋_GBK" w:eastAsia="方正仿宋_GBK" w:hAnsi="方正仿宋_GBK" w:cs="方正仿宋_GBK" w:hint="eastAsia"/>
                <w:b/>
                <w:bCs/>
                <w:sz w:val="24"/>
              </w:rPr>
              <w:t>到</w:t>
            </w:r>
            <w:proofErr w:type="gramEnd"/>
            <w:r>
              <w:rPr>
                <w:rFonts w:ascii="方正仿宋_GBK" w:eastAsia="方正仿宋_GBK" w:hAnsi="方正仿宋_GBK" w:cs="方正仿宋_GBK" w:hint="eastAsia"/>
                <w:b/>
                <w:bCs/>
                <w:sz w:val="24"/>
              </w:rPr>
              <w:t>实地景点或拍摄现场讲解视频等形式，完成教学目标。</w:t>
            </w:r>
          </w:p>
          <w:p w14:paraId="55A32B80"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（3）教学重难点设计</w:t>
            </w:r>
          </w:p>
          <w:p w14:paraId="6FC8C203"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教学重点：描绘法的使用方法</w:t>
            </w:r>
          </w:p>
          <w:p w14:paraId="03C7D83E"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描绘法是导游讲解中最常用、最吸引游客的一种讲解方法，一</w:t>
            </w:r>
            <w:r>
              <w:rPr>
                <w:rFonts w:ascii="方正仿宋_GBK" w:eastAsia="方正仿宋_GBK" w:hAnsi="方正仿宋_GBK" w:cs="方正仿宋_GBK" w:hint="eastAsia"/>
                <w:b/>
                <w:bCs/>
                <w:sz w:val="24"/>
              </w:rPr>
              <w:lastRenderedPageBreak/>
              <w:t>方面可以满足游客的求新、求奇、求美、求知等方面的需求；另一方面导游人员可以运用丰富的导游知识和语言知识把各类景观最美的部分通过讲解呈现在旅游者眼前。</w:t>
            </w:r>
          </w:p>
          <w:p w14:paraId="24BF6C69"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教学难点：概述法的使用方法</w:t>
            </w:r>
          </w:p>
          <w:p w14:paraId="5EAEC039" w14:textId="77777777" w:rsidR="007B29E4" w:rsidRDefault="00000000" w:rsidP="00661193">
            <w:pPr>
              <w:adjustRightInd w:val="0"/>
              <w:snapToGrid w:val="0"/>
              <w:ind w:firstLineChars="200" w:firstLine="48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概述法是最能够体现导游人员讲解能力的方法，概述法是运用最短的时间向旅游者传达最多信息的讲解方法。本方法一方面需要以精炼的专业术语，凝练的语言表达，短时间内向游客传递大量信息；另一方面此种方法在使用过程中，容易出现表达枯燥、游客难以记忆、缺少互动的问题，成为导游讲解基本方法中最难以掌握的方法之一。</w:t>
            </w:r>
          </w:p>
          <w:p w14:paraId="711140DE" w14:textId="77777777" w:rsidR="007B29E4" w:rsidRDefault="00000000" w:rsidP="00661193">
            <w:pPr>
              <w:adjustRightInd w:val="0"/>
              <w:snapToGrid w:val="0"/>
              <w:ind w:firstLineChars="200" w:firstLine="480"/>
              <w:rPr>
                <w:rFonts w:ascii="宋体" w:eastAsia="方正仿宋_GBK" w:hAnsi="宋体" w:cs="宋体"/>
                <w:b/>
                <w:bCs/>
                <w:kern w:val="0"/>
                <w:sz w:val="24"/>
              </w:rPr>
            </w:pPr>
            <w:r>
              <w:rPr>
                <w:rFonts w:ascii="宋体" w:eastAsia="方正仿宋_GBK" w:hAnsi="宋体" w:cs="宋体" w:hint="eastAsia"/>
                <w:b/>
                <w:bCs/>
                <w:kern w:val="0"/>
                <w:sz w:val="24"/>
              </w:rPr>
              <w:t>（</w:t>
            </w:r>
            <w:r>
              <w:rPr>
                <w:rFonts w:ascii="宋体" w:eastAsia="方正仿宋_GBK" w:hAnsi="宋体" w:cs="宋体" w:hint="eastAsia"/>
                <w:b/>
                <w:bCs/>
                <w:kern w:val="0"/>
                <w:sz w:val="24"/>
              </w:rPr>
              <w:t>4</w:t>
            </w:r>
            <w:r>
              <w:rPr>
                <w:rFonts w:ascii="宋体" w:eastAsia="方正仿宋_GBK" w:hAnsi="宋体" w:cs="宋体" w:hint="eastAsia"/>
                <w:b/>
                <w:bCs/>
                <w:kern w:val="0"/>
                <w:sz w:val="24"/>
              </w:rPr>
              <w:t>）教学过程设计</w:t>
            </w:r>
          </w:p>
          <w:p w14:paraId="3DF26FA6" w14:textId="77777777" w:rsidR="007B29E4" w:rsidRDefault="00000000" w:rsidP="00661193">
            <w:pPr>
              <w:adjustRightInd w:val="0"/>
              <w:snapToGrid w:val="0"/>
              <w:ind w:firstLineChars="200" w:firstLine="480"/>
              <w:rPr>
                <w:rFonts w:ascii="宋体" w:eastAsia="方正仿宋_GBK" w:hAnsi="宋体" w:cs="宋体"/>
                <w:b/>
                <w:bCs/>
                <w:kern w:val="0"/>
                <w:sz w:val="24"/>
              </w:rPr>
            </w:pPr>
            <w:r>
              <w:rPr>
                <w:rFonts w:ascii="宋体" w:eastAsia="方正仿宋_GBK" w:hAnsi="宋体" w:cs="宋体" w:hint="eastAsia"/>
                <w:b/>
                <w:bCs/>
                <w:kern w:val="0"/>
                <w:sz w:val="24"/>
              </w:rPr>
              <w:t>课前环节：提前</w:t>
            </w:r>
            <w:r>
              <w:rPr>
                <w:rFonts w:ascii="宋体" w:eastAsia="方正仿宋_GBK" w:hAnsi="宋体" w:cs="宋体" w:hint="eastAsia"/>
                <w:b/>
                <w:bCs/>
                <w:kern w:val="0"/>
                <w:sz w:val="24"/>
              </w:rPr>
              <w:t>1-2</w:t>
            </w:r>
            <w:r>
              <w:rPr>
                <w:rFonts w:ascii="宋体" w:eastAsia="方正仿宋_GBK" w:hAnsi="宋体" w:cs="宋体" w:hint="eastAsia"/>
                <w:b/>
                <w:bCs/>
                <w:kern w:val="0"/>
                <w:sz w:val="24"/>
              </w:rPr>
              <w:t>天</w:t>
            </w:r>
            <w:proofErr w:type="gramStart"/>
            <w:r>
              <w:rPr>
                <w:rFonts w:ascii="宋体" w:eastAsia="方正仿宋_GBK" w:hAnsi="宋体" w:cs="宋体" w:hint="eastAsia"/>
                <w:b/>
                <w:bCs/>
                <w:kern w:val="0"/>
                <w:sz w:val="24"/>
              </w:rPr>
              <w:t>通过超星平台</w:t>
            </w:r>
            <w:proofErr w:type="gramEnd"/>
            <w:r>
              <w:rPr>
                <w:rFonts w:ascii="宋体" w:eastAsia="方正仿宋_GBK" w:hAnsi="宋体" w:cs="宋体" w:hint="eastAsia"/>
                <w:b/>
                <w:bCs/>
                <w:kern w:val="0"/>
                <w:sz w:val="24"/>
              </w:rPr>
              <w:t>发布预习任务。布置学生课前分组，以长春四城命名分为四组，一组森林城、二组汽车城，三组文化城，四组电影城。每组通过线上学习，选择一种讲解方法并派代表在课上进行概念及用法的讲解。上课前十分钟在学习</w:t>
            </w:r>
            <w:proofErr w:type="gramStart"/>
            <w:r>
              <w:rPr>
                <w:rFonts w:ascii="宋体" w:eastAsia="方正仿宋_GBK" w:hAnsi="宋体" w:cs="宋体" w:hint="eastAsia"/>
                <w:b/>
                <w:bCs/>
                <w:kern w:val="0"/>
                <w:sz w:val="24"/>
              </w:rPr>
              <w:t>通发布</w:t>
            </w:r>
            <w:proofErr w:type="gramEnd"/>
            <w:r>
              <w:rPr>
                <w:rFonts w:ascii="宋体" w:eastAsia="方正仿宋_GBK" w:hAnsi="宋体" w:cs="宋体" w:hint="eastAsia"/>
                <w:b/>
                <w:bCs/>
                <w:kern w:val="0"/>
                <w:sz w:val="24"/>
              </w:rPr>
              <w:t>签到通知，完成线上签到；进入课前风采展示，以线上抢答的方式，选出本节课进行课前展示的同学。学生以“讲好红色故事”为主题进行模拟讲解，教师进行点评。</w:t>
            </w:r>
          </w:p>
          <w:p w14:paraId="18B1F578" w14:textId="5D7FC82A" w:rsidR="007B29E4" w:rsidRDefault="00000000" w:rsidP="00661193">
            <w:pPr>
              <w:adjustRightInd w:val="0"/>
              <w:snapToGrid w:val="0"/>
              <w:ind w:firstLineChars="200" w:firstLine="480"/>
              <w:rPr>
                <w:rFonts w:ascii="宋体" w:eastAsia="方正仿宋_GBK" w:hAnsi="宋体" w:cs="宋体"/>
                <w:b/>
                <w:bCs/>
                <w:kern w:val="0"/>
                <w:sz w:val="24"/>
              </w:rPr>
            </w:pPr>
            <w:r>
              <w:rPr>
                <w:rFonts w:ascii="宋体" w:eastAsia="方正仿宋_GBK" w:hAnsi="宋体" w:cs="宋体" w:hint="eastAsia"/>
                <w:b/>
                <w:bCs/>
                <w:kern w:val="0"/>
                <w:sz w:val="24"/>
              </w:rPr>
              <w:t>课中环节：课前导入，介绍本节课的课程目标，将</w:t>
            </w:r>
            <w:proofErr w:type="gramStart"/>
            <w:r>
              <w:rPr>
                <w:rFonts w:ascii="宋体" w:eastAsia="方正仿宋_GBK" w:hAnsi="宋体" w:cs="宋体" w:hint="eastAsia"/>
                <w:b/>
                <w:bCs/>
                <w:kern w:val="0"/>
                <w:sz w:val="24"/>
              </w:rPr>
              <w:t>完成思政目标</w:t>
            </w:r>
            <w:proofErr w:type="gramEnd"/>
            <w:r>
              <w:rPr>
                <w:rFonts w:ascii="宋体" w:eastAsia="方正仿宋_GBK" w:hAnsi="宋体" w:cs="宋体" w:hint="eastAsia"/>
                <w:b/>
                <w:bCs/>
                <w:kern w:val="0"/>
                <w:sz w:val="24"/>
              </w:rPr>
              <w:t>、知识目标、能力目标及素质目标四方面。本节课的学习内容为</w:t>
            </w:r>
            <w:r>
              <w:rPr>
                <w:rFonts w:ascii="宋体" w:eastAsia="方正仿宋_GBK" w:hAnsi="宋体" w:cs="宋体" w:hint="eastAsia"/>
                <w:b/>
                <w:bCs/>
                <w:kern w:val="0"/>
                <w:sz w:val="24"/>
              </w:rPr>
              <w:t>:</w:t>
            </w:r>
            <w:r>
              <w:rPr>
                <w:rFonts w:ascii="宋体" w:eastAsia="方正仿宋_GBK" w:hAnsi="宋体" w:cs="宋体" w:hint="eastAsia"/>
                <w:b/>
                <w:bCs/>
                <w:kern w:val="0"/>
                <w:sz w:val="24"/>
              </w:rPr>
              <w:t>“导游讲解基本方法”，共学习两种方法：概述法、问答法、悬念法和描绘法。介绍本节课的重点、难点。分别请四组同学进行讲解方法概念及用法的介绍，教师进行点评，并运用此种讲解方法举例讲解。</w:t>
            </w:r>
          </w:p>
          <w:p w14:paraId="7E22BEFA" w14:textId="77777777" w:rsidR="007B29E4" w:rsidRDefault="00000000" w:rsidP="00661193">
            <w:pPr>
              <w:adjustRightInd w:val="0"/>
              <w:snapToGrid w:val="0"/>
              <w:ind w:firstLineChars="200" w:firstLine="480"/>
              <w:rPr>
                <w:rFonts w:ascii="宋体" w:eastAsia="方正仿宋_GBK" w:hAnsi="宋体" w:cs="宋体"/>
                <w:b/>
                <w:bCs/>
                <w:kern w:val="0"/>
                <w:sz w:val="24"/>
              </w:rPr>
            </w:pPr>
            <w:r>
              <w:rPr>
                <w:rFonts w:ascii="宋体" w:eastAsia="方正仿宋_GBK" w:hAnsi="宋体" w:cs="宋体" w:hint="eastAsia"/>
                <w:b/>
                <w:bCs/>
                <w:kern w:val="0"/>
                <w:sz w:val="24"/>
              </w:rPr>
              <w:t>课后环节：课后作业部分分为线上作业和线下提升作业两个部分。课后作业线上部分：在学习通上观看“大美吉林”速课后总结在讲解中运用了哪些讲解方法，发布到留言区，预习下节课内容。线下作业。基础作业“结合思政元素”运用所学讲解方法，讲解一段导游词，并录制视频上</w:t>
            </w:r>
            <w:proofErr w:type="gramStart"/>
            <w:r>
              <w:rPr>
                <w:rFonts w:ascii="宋体" w:eastAsia="方正仿宋_GBK" w:hAnsi="宋体" w:cs="宋体" w:hint="eastAsia"/>
                <w:b/>
                <w:bCs/>
                <w:kern w:val="0"/>
                <w:sz w:val="24"/>
              </w:rPr>
              <w:t>传学习通</w:t>
            </w:r>
            <w:proofErr w:type="gramEnd"/>
            <w:r>
              <w:rPr>
                <w:rFonts w:ascii="宋体" w:eastAsia="方正仿宋_GBK" w:hAnsi="宋体" w:cs="宋体" w:hint="eastAsia"/>
                <w:b/>
                <w:bCs/>
                <w:kern w:val="0"/>
                <w:sz w:val="24"/>
              </w:rPr>
              <w:t>平台，下节课进行课堂现场讲解考核；（必交作业）。线下提升作业：运用所学讲解方法，任选长</w:t>
            </w:r>
            <w:r>
              <w:rPr>
                <w:rFonts w:ascii="宋体" w:eastAsia="方正仿宋_GBK" w:hAnsi="宋体" w:cs="宋体" w:hint="eastAsia"/>
                <w:b/>
                <w:bCs/>
                <w:kern w:val="0"/>
                <w:sz w:val="24"/>
              </w:rPr>
              <w:lastRenderedPageBreak/>
              <w:t>春市内景点进行的导游词编写创作。（以小组为单位合作完成）。</w:t>
            </w:r>
          </w:p>
          <w:p w14:paraId="16057A7A" w14:textId="77777777" w:rsidR="007B29E4" w:rsidRDefault="007B29E4" w:rsidP="00661193">
            <w:pPr>
              <w:adjustRightInd w:val="0"/>
              <w:snapToGrid w:val="0"/>
              <w:ind w:firstLineChars="200" w:firstLine="480"/>
              <w:rPr>
                <w:rFonts w:ascii="宋体" w:eastAsia="方正仿宋_GBK" w:hAnsi="宋体" w:cs="宋体"/>
                <w:b/>
                <w:bCs/>
                <w:kern w:val="0"/>
                <w:sz w:val="24"/>
              </w:rPr>
            </w:pPr>
          </w:p>
          <w:p w14:paraId="6B386552" w14:textId="77777777" w:rsidR="007B29E4" w:rsidRDefault="00000000" w:rsidP="00661193">
            <w:pPr>
              <w:adjustRightInd w:val="0"/>
              <w:snapToGrid w:val="0"/>
              <w:rPr>
                <w:rFonts w:ascii="宋体" w:eastAsia="方正仿宋_GBK" w:hAnsi="宋体" w:cs="宋体"/>
                <w:b/>
                <w:bCs/>
                <w:kern w:val="0"/>
                <w:sz w:val="24"/>
              </w:rPr>
            </w:pPr>
            <w:r>
              <w:rPr>
                <w:rFonts w:ascii="宋体" w:eastAsia="方正仿宋_GBK" w:hAnsi="宋体" w:cs="宋体" w:hint="eastAsia"/>
                <w:b/>
                <w:bCs/>
                <w:kern w:val="0"/>
                <w:sz w:val="24"/>
              </w:rPr>
              <w:t>2.</w:t>
            </w:r>
            <w:r>
              <w:rPr>
                <w:rFonts w:ascii="宋体" w:eastAsia="方正仿宋_GBK" w:hAnsi="宋体" w:cs="宋体" w:hint="eastAsia"/>
                <w:b/>
                <w:bCs/>
                <w:kern w:val="0"/>
                <w:sz w:val="24"/>
              </w:rPr>
              <w:t>教学创新：</w:t>
            </w:r>
          </w:p>
          <w:p w14:paraId="6D93F42C" w14:textId="77777777" w:rsidR="007B29E4" w:rsidRDefault="00000000" w:rsidP="00661193">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（1）教学模式创新</w:t>
            </w:r>
          </w:p>
          <w:p w14:paraId="600B1FB6" w14:textId="77777777" w:rsidR="007B29E4" w:rsidRDefault="00000000" w:rsidP="00661193">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导游业务》通过智慧课堂教学，采用“岗证赛课”四位一体的教学模式，课程内容和学习内容采用PDCA思想，通过任务提升训练，达到螺旋式学习质量提升的目的。课程目标高度匹配旅游管理专业人才培养目标中对导游服务讲解知识、语言及文字创造性表达的能力的规格目标；把教学改革，与专业岗位需求紧密结合，与导游资格证书考试内容及考核方法、全国导游大赛的比赛要求相结合进行系统设计。</w:t>
            </w:r>
          </w:p>
          <w:p w14:paraId="25CC8054" w14:textId="77777777" w:rsidR="007B29E4" w:rsidRDefault="00000000" w:rsidP="00661193">
            <w:pPr>
              <w:numPr>
                <w:ilvl w:val="0"/>
                <w:numId w:val="1"/>
              </w:numPr>
              <w:adjustRightInd w:val="0"/>
              <w:snapToGrid w:val="0"/>
              <w:ind w:firstLineChars="200" w:firstLine="480"/>
              <w:jc w:val="left"/>
              <w:rPr>
                <w:rFonts w:ascii="方正仿宋_GBK" w:eastAsia="方正仿宋_GBK" w:hAnsi="方正仿宋_GBK" w:cs="方正仿宋_GBK"/>
                <w:b/>
                <w:bCs/>
                <w:sz w:val="24"/>
              </w:rPr>
            </w:pPr>
            <w:proofErr w:type="gramStart"/>
            <w:r>
              <w:rPr>
                <w:rFonts w:ascii="方正仿宋_GBK" w:eastAsia="方正仿宋_GBK" w:hAnsi="方正仿宋_GBK" w:cs="方正仿宋_GBK" w:hint="eastAsia"/>
                <w:b/>
                <w:bCs/>
                <w:sz w:val="24"/>
              </w:rPr>
              <w:t>思政设计</w:t>
            </w:r>
            <w:proofErr w:type="gramEnd"/>
            <w:r>
              <w:rPr>
                <w:rFonts w:ascii="方正仿宋_GBK" w:eastAsia="方正仿宋_GBK" w:hAnsi="方正仿宋_GBK" w:cs="方正仿宋_GBK" w:hint="eastAsia"/>
                <w:b/>
                <w:bCs/>
                <w:sz w:val="24"/>
              </w:rPr>
              <w:t>创新</w:t>
            </w:r>
          </w:p>
          <w:p w14:paraId="3163EFFB" w14:textId="77777777" w:rsidR="007B29E4" w:rsidRDefault="00000000" w:rsidP="00661193">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以传承中华传统文化为主线，以爱祖国，爱家乡为辅线，全方位、多角度构建课程</w:t>
            </w:r>
            <w:proofErr w:type="gramStart"/>
            <w:r>
              <w:rPr>
                <w:rFonts w:ascii="方正仿宋_GBK" w:eastAsia="方正仿宋_GBK" w:hAnsi="方正仿宋_GBK" w:cs="方正仿宋_GBK" w:hint="eastAsia"/>
                <w:b/>
                <w:bCs/>
                <w:sz w:val="24"/>
              </w:rPr>
              <w:t>思政内容</w:t>
            </w:r>
            <w:proofErr w:type="gramEnd"/>
            <w:r>
              <w:rPr>
                <w:rFonts w:ascii="方正仿宋_GBK" w:eastAsia="方正仿宋_GBK" w:hAnsi="方正仿宋_GBK" w:cs="方正仿宋_GBK" w:hint="eastAsia"/>
                <w:b/>
                <w:bCs/>
                <w:sz w:val="24"/>
              </w:rPr>
              <w:t>体系，发挥课堂主渠道作用，将</w:t>
            </w:r>
            <w:proofErr w:type="gramStart"/>
            <w:r>
              <w:rPr>
                <w:rFonts w:ascii="方正仿宋_GBK" w:eastAsia="方正仿宋_GBK" w:hAnsi="方正仿宋_GBK" w:cs="方正仿宋_GBK" w:hint="eastAsia"/>
                <w:b/>
                <w:bCs/>
                <w:sz w:val="24"/>
              </w:rPr>
              <w:t>课程思政融入</w:t>
            </w:r>
            <w:proofErr w:type="gramEnd"/>
            <w:r>
              <w:rPr>
                <w:rFonts w:ascii="方正仿宋_GBK" w:eastAsia="方正仿宋_GBK" w:hAnsi="方正仿宋_GBK" w:cs="方正仿宋_GBK" w:hint="eastAsia"/>
                <w:b/>
                <w:bCs/>
                <w:sz w:val="24"/>
              </w:rPr>
              <w:t>导游业务服务流程，实现人才培养质量提升。</w:t>
            </w:r>
          </w:p>
          <w:p w14:paraId="61FA4560" w14:textId="77777777" w:rsidR="007B29E4" w:rsidRDefault="00000000" w:rsidP="00661193">
            <w:pPr>
              <w:numPr>
                <w:ilvl w:val="0"/>
                <w:numId w:val="1"/>
              </w:num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立体化教学平台创新</w:t>
            </w:r>
          </w:p>
          <w:p w14:paraId="594461DE" w14:textId="77777777" w:rsidR="007B29E4" w:rsidRDefault="00000000" w:rsidP="00661193">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以</w:t>
            </w:r>
            <w:proofErr w:type="gramStart"/>
            <w:r>
              <w:rPr>
                <w:rFonts w:ascii="方正仿宋_GBK" w:eastAsia="方正仿宋_GBK" w:hAnsi="方正仿宋_GBK" w:cs="方正仿宋_GBK" w:hint="eastAsia"/>
                <w:b/>
                <w:bCs/>
                <w:sz w:val="24"/>
              </w:rPr>
              <w:t>省级金课建设</w:t>
            </w:r>
            <w:proofErr w:type="gramEnd"/>
            <w:r>
              <w:rPr>
                <w:rFonts w:ascii="方正仿宋_GBK" w:eastAsia="方正仿宋_GBK" w:hAnsi="方正仿宋_GBK" w:cs="方正仿宋_GBK" w:hint="eastAsia"/>
                <w:b/>
                <w:bCs/>
                <w:sz w:val="24"/>
              </w:rPr>
              <w:t>为目标，打造课程线上、线下教学两个维度，通过课程育人理念创新、“校企混合式”师资教学团队、线上线下课程资源平台建设、通过超星云平台、现代虚拟仿真技术、实景演练、线下授课等教学手段，搭建立体学习平台，完成并突破教学重难点，实现课程目标。</w:t>
            </w:r>
          </w:p>
          <w:p w14:paraId="2F6B745D" w14:textId="77777777" w:rsidR="007B29E4" w:rsidRDefault="00000000" w:rsidP="00661193">
            <w:pPr>
              <w:numPr>
                <w:ilvl w:val="0"/>
                <w:numId w:val="1"/>
              </w:num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教学方法创新</w:t>
            </w:r>
          </w:p>
          <w:p w14:paraId="485BF125" w14:textId="77777777" w:rsidR="007B29E4" w:rsidRDefault="00000000" w:rsidP="00661193">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以超星云平台为依托，以参与式教学方法为主导，如学生参与</w:t>
            </w:r>
            <w:proofErr w:type="gramStart"/>
            <w:r>
              <w:rPr>
                <w:rFonts w:ascii="方正仿宋_GBK" w:eastAsia="方正仿宋_GBK" w:hAnsi="方正仿宋_GBK" w:cs="方正仿宋_GBK" w:hint="eastAsia"/>
                <w:b/>
                <w:bCs/>
                <w:sz w:val="24"/>
              </w:rPr>
              <w:t>录制线</w:t>
            </w:r>
            <w:proofErr w:type="gramEnd"/>
            <w:r>
              <w:rPr>
                <w:rFonts w:ascii="方正仿宋_GBK" w:eastAsia="方正仿宋_GBK" w:hAnsi="方正仿宋_GBK" w:cs="方正仿宋_GBK" w:hint="eastAsia"/>
                <w:b/>
                <w:bCs/>
                <w:sz w:val="24"/>
              </w:rPr>
              <w:t>上视频资源、导游</w:t>
            </w:r>
            <w:proofErr w:type="gramStart"/>
            <w:r>
              <w:rPr>
                <w:rFonts w:ascii="方正仿宋_GBK" w:eastAsia="方正仿宋_GBK" w:hAnsi="方正仿宋_GBK" w:cs="方正仿宋_GBK" w:hint="eastAsia"/>
                <w:b/>
                <w:bCs/>
                <w:sz w:val="24"/>
              </w:rPr>
              <w:t>词创作</w:t>
            </w:r>
            <w:proofErr w:type="gramEnd"/>
            <w:r>
              <w:rPr>
                <w:rFonts w:ascii="方正仿宋_GBK" w:eastAsia="方正仿宋_GBK" w:hAnsi="方正仿宋_GBK" w:cs="方正仿宋_GBK" w:hint="eastAsia"/>
                <w:b/>
                <w:bCs/>
                <w:sz w:val="24"/>
              </w:rPr>
              <w:t>资源等学习内容、线上问题讨论、问卷答题等，激发学生个体学习兴趣。</w:t>
            </w:r>
          </w:p>
        </w:tc>
      </w:tr>
      <w:tr w:rsidR="007B29E4" w14:paraId="5FB2AAC9" w14:textId="77777777">
        <w:trPr>
          <w:trHeight w:val="2145"/>
          <w:jc w:val="center"/>
        </w:trPr>
        <w:tc>
          <w:tcPr>
            <w:tcW w:w="1000" w:type="pct"/>
            <w:tcBorders>
              <w:tl2br w:val="nil"/>
              <w:tr2bl w:val="nil"/>
            </w:tcBorders>
            <w:vAlign w:val="center"/>
          </w:tcPr>
          <w:p w14:paraId="2DBEB05D"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lastRenderedPageBreak/>
              <w:t>学校政治</w:t>
            </w:r>
          </w:p>
          <w:p w14:paraId="07809942" w14:textId="77777777" w:rsidR="007B29E4" w:rsidRDefault="00000000" w:rsidP="00661193">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审查意见</w:t>
            </w:r>
          </w:p>
        </w:tc>
        <w:tc>
          <w:tcPr>
            <w:tcW w:w="3999" w:type="pct"/>
            <w:gridSpan w:val="3"/>
            <w:tcBorders>
              <w:tl2br w:val="nil"/>
              <w:tr2bl w:val="nil"/>
            </w:tcBorders>
            <w:vAlign w:val="center"/>
          </w:tcPr>
          <w:p w14:paraId="6B8438AA" w14:textId="77777777" w:rsidR="007B29E4" w:rsidRDefault="007B29E4" w:rsidP="00661193">
            <w:pPr>
              <w:autoSpaceDN w:val="0"/>
              <w:adjustRightInd w:val="0"/>
              <w:snapToGrid w:val="0"/>
              <w:ind w:right="226"/>
              <w:rPr>
                <w:rFonts w:ascii="方正仿宋_GBK" w:eastAsia="方正仿宋_GBK" w:hAnsi="方正仿宋_GBK" w:cs="方正仿宋_GBK"/>
                <w:b/>
                <w:bCs/>
                <w:sz w:val="24"/>
              </w:rPr>
            </w:pPr>
          </w:p>
          <w:p w14:paraId="4A7EBABB" w14:textId="77777777" w:rsidR="007B29E4" w:rsidRDefault="00000000" w:rsidP="00661193">
            <w:pPr>
              <w:autoSpaceDN w:val="0"/>
              <w:adjustRightInd w:val="0"/>
              <w:snapToGrid w:val="0"/>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主管领导（签字）                       推荐单位（公章）</w:t>
            </w:r>
          </w:p>
          <w:p w14:paraId="7ACE8434" w14:textId="77777777" w:rsidR="007B29E4" w:rsidRDefault="00000000" w:rsidP="00661193">
            <w:pPr>
              <w:autoSpaceDN w:val="0"/>
              <w:adjustRightInd w:val="0"/>
              <w:snapToGrid w:val="0"/>
              <w:jc w:val="righ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年    月    日</w:t>
            </w:r>
          </w:p>
        </w:tc>
      </w:tr>
    </w:tbl>
    <w:p w14:paraId="644ED070" w14:textId="77777777" w:rsidR="007B29E4" w:rsidRDefault="00000000">
      <w:pPr>
        <w:spacing w:line="600" w:lineRule="exact"/>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lastRenderedPageBreak/>
        <w:t>注：可根据内容自行加页。</w:t>
      </w:r>
    </w:p>
    <w:p w14:paraId="3E9F3659" w14:textId="77777777" w:rsidR="007B29E4" w:rsidRDefault="007B29E4">
      <w:pPr>
        <w:rPr>
          <w:rFonts w:ascii="方正仿宋_GBK" w:eastAsia="方正仿宋_GBK" w:hAnsi="方正仿宋_GBK" w:cs="方正仿宋_GBK"/>
        </w:rPr>
      </w:pPr>
    </w:p>
    <w:sectPr w:rsidR="007B29E4">
      <w:footerReference w:type="default" r:id="rId8"/>
      <w:pgSz w:w="11906" w:h="16838"/>
      <w:pgMar w:top="2098" w:right="1474" w:bottom="1984" w:left="158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F7EF8" w14:textId="77777777" w:rsidR="008A00F1" w:rsidRDefault="008A00F1">
      <w:r>
        <w:separator/>
      </w:r>
    </w:p>
  </w:endnote>
  <w:endnote w:type="continuationSeparator" w:id="0">
    <w:p w14:paraId="2FBB60DD" w14:textId="77777777" w:rsidR="008A00F1" w:rsidRDefault="008A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黑体_GBK">
    <w:altName w:val="微软雅黑"/>
    <w:charset w:val="86"/>
    <w:family w:val="auto"/>
    <w:pitch w:val="default"/>
    <w:sig w:usb0="00000001" w:usb1="080E0000" w:usb2="00000000" w:usb3="00000000" w:csb0="00040000" w:csb1="00000000"/>
  </w:font>
  <w:font w:name="方正公文小标宋">
    <w:altName w:val="微软雅黑"/>
    <w:charset w:val="86"/>
    <w:family w:val="auto"/>
    <w:pitch w:val="default"/>
    <w:sig w:usb0="A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方正仿宋_GBK">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C4CA" w14:textId="77777777" w:rsidR="007B29E4" w:rsidRDefault="00000000">
    <w:pPr>
      <w:pStyle w:val="a3"/>
    </w:pPr>
    <w:r>
      <w:rPr>
        <w:noProof/>
      </w:rPr>
      <mc:AlternateContent>
        <mc:Choice Requires="wps">
          <w:drawing>
            <wp:anchor distT="0" distB="0" distL="114300" distR="114300" simplePos="0" relativeHeight="251659264" behindDoc="0" locked="0" layoutInCell="1" allowOverlap="1" wp14:anchorId="484D0D88" wp14:editId="4F0CEFC0">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66E52" w14:textId="77777777" w:rsidR="007B29E4" w:rsidRDefault="00000000">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4D0D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E566E52" w14:textId="77777777" w:rsidR="007B29E4" w:rsidRDefault="00000000">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7CC24" w14:textId="77777777" w:rsidR="008A00F1" w:rsidRDefault="008A00F1">
      <w:r>
        <w:separator/>
      </w:r>
    </w:p>
  </w:footnote>
  <w:footnote w:type="continuationSeparator" w:id="0">
    <w:p w14:paraId="638A5DC9" w14:textId="77777777" w:rsidR="008A00F1" w:rsidRDefault="008A00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14EB62"/>
    <w:multiLevelType w:val="singleLevel"/>
    <w:tmpl w:val="B114EB62"/>
    <w:lvl w:ilvl="0">
      <w:start w:val="2"/>
      <w:numFmt w:val="decimal"/>
      <w:suff w:val="nothing"/>
      <w:lvlText w:val="（%1）"/>
      <w:lvlJc w:val="left"/>
    </w:lvl>
  </w:abstractNum>
  <w:num w:numId="1" w16cid:durableId="999508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A5MWY3MzI0MjQyYTBkNmU3YmNiNjBkYWMyZTI4ZmQifQ=="/>
  </w:docVars>
  <w:rsids>
    <w:rsidRoot w:val="FF63A63C"/>
    <w:rsid w:val="DBA6C0D7"/>
    <w:rsid w:val="EE7C4AF4"/>
    <w:rsid w:val="FF63A63C"/>
    <w:rsid w:val="001B6681"/>
    <w:rsid w:val="0031359A"/>
    <w:rsid w:val="003A2687"/>
    <w:rsid w:val="00661193"/>
    <w:rsid w:val="007B29E4"/>
    <w:rsid w:val="008A00F1"/>
    <w:rsid w:val="00F65EFC"/>
    <w:rsid w:val="0BDC0CB8"/>
    <w:rsid w:val="2F2ED1ED"/>
    <w:rsid w:val="32FF5153"/>
    <w:rsid w:val="37F43FCD"/>
    <w:rsid w:val="4F927256"/>
    <w:rsid w:val="51491332"/>
    <w:rsid w:val="617532EC"/>
    <w:rsid w:val="6F95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2A905"/>
  <w15:docId w15:val="{E76FB5C1-DFD1-4C59-B87F-EEE09451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spacing w:before="100" w:beforeAutospacing="1" w:after="100"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满歆琦</cp:lastModifiedBy>
  <cp:revision>4</cp:revision>
  <dcterms:created xsi:type="dcterms:W3CDTF">2022-03-08T05:53:00Z</dcterms:created>
  <dcterms:modified xsi:type="dcterms:W3CDTF">2022-12-05T07:49:00Z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EF310EFFA1EC4E64A6B37E09A32D9C13</vt:lpwstr>
  </property>
</Properties>
</file>