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45" w:rsidRPr="005E0676" w:rsidRDefault="00D45B45" w:rsidP="00D45B45">
      <w:pPr>
        <w:jc w:val="center"/>
        <w:rPr>
          <w:rFonts w:eastAsia="楷体_GB2312"/>
          <w:b/>
          <w:color w:val="FF0000"/>
          <w:sz w:val="40"/>
          <w:szCs w:val="72"/>
        </w:rPr>
      </w:pPr>
      <w:r w:rsidRPr="005E0676">
        <w:rPr>
          <w:rFonts w:eastAsia="楷体_GB2312" w:hint="eastAsia"/>
          <w:b/>
          <w:color w:val="FF0000"/>
          <w:kern w:val="0"/>
          <w:sz w:val="40"/>
          <w:szCs w:val="72"/>
        </w:rPr>
        <w:t>长春大学旅游学院</w:t>
      </w:r>
    </w:p>
    <w:p w:rsidR="00D45B45" w:rsidRPr="005E0676" w:rsidRDefault="00D45B45" w:rsidP="00D45B45">
      <w:pPr>
        <w:jc w:val="center"/>
        <w:rPr>
          <w:rFonts w:eastAsia="楷体_GB2312"/>
          <w:b/>
          <w:color w:val="FF0000"/>
          <w:sz w:val="20"/>
          <w:szCs w:val="72"/>
        </w:rPr>
      </w:pPr>
    </w:p>
    <w:p w:rsidR="00D45B45" w:rsidRPr="005E0676" w:rsidRDefault="00D45B45" w:rsidP="00D45B45">
      <w:pPr>
        <w:jc w:val="center"/>
        <w:rPr>
          <w:b/>
          <w:color w:val="FF0000"/>
          <w:w w:val="85"/>
          <w:sz w:val="100"/>
          <w:szCs w:val="72"/>
        </w:rPr>
      </w:pPr>
      <w:r w:rsidRPr="00D45B45">
        <w:rPr>
          <w:rFonts w:hint="eastAsia"/>
          <w:b/>
          <w:color w:val="FF0000"/>
          <w:spacing w:val="10"/>
          <w:w w:val="89"/>
          <w:kern w:val="0"/>
          <w:sz w:val="100"/>
          <w:szCs w:val="72"/>
          <w:fitText w:val="5040" w:id="1507010304"/>
        </w:rPr>
        <w:t>组</w:t>
      </w:r>
      <w:r w:rsidRPr="00D45B45">
        <w:rPr>
          <w:rFonts w:hint="eastAsia"/>
          <w:b/>
          <w:color w:val="FF0000"/>
          <w:spacing w:val="10"/>
          <w:w w:val="89"/>
          <w:kern w:val="0"/>
          <w:sz w:val="100"/>
          <w:szCs w:val="72"/>
          <w:fitText w:val="5040" w:id="1507010304"/>
        </w:rPr>
        <w:t xml:space="preserve"> </w:t>
      </w:r>
      <w:r w:rsidRPr="00D45B45">
        <w:rPr>
          <w:rFonts w:hint="eastAsia"/>
          <w:b/>
          <w:color w:val="FF0000"/>
          <w:spacing w:val="10"/>
          <w:w w:val="89"/>
          <w:kern w:val="0"/>
          <w:sz w:val="100"/>
          <w:szCs w:val="72"/>
          <w:fitText w:val="5040" w:id="1507010304"/>
        </w:rPr>
        <w:t>工</w:t>
      </w:r>
      <w:r w:rsidRPr="00D45B45">
        <w:rPr>
          <w:rFonts w:hint="eastAsia"/>
          <w:b/>
          <w:color w:val="FF0000"/>
          <w:spacing w:val="10"/>
          <w:w w:val="89"/>
          <w:kern w:val="0"/>
          <w:sz w:val="100"/>
          <w:szCs w:val="72"/>
          <w:fitText w:val="5040" w:id="1507010304"/>
        </w:rPr>
        <w:t xml:space="preserve"> </w:t>
      </w:r>
      <w:r w:rsidRPr="00D45B45">
        <w:rPr>
          <w:rFonts w:hint="eastAsia"/>
          <w:b/>
          <w:color w:val="FF0000"/>
          <w:spacing w:val="10"/>
          <w:w w:val="89"/>
          <w:kern w:val="0"/>
          <w:sz w:val="100"/>
          <w:szCs w:val="72"/>
          <w:fitText w:val="5040" w:id="1507010304"/>
        </w:rPr>
        <w:t>通</w:t>
      </w:r>
      <w:r w:rsidRPr="00D45B45">
        <w:rPr>
          <w:rFonts w:hint="eastAsia"/>
          <w:b/>
          <w:color w:val="FF0000"/>
          <w:spacing w:val="10"/>
          <w:w w:val="89"/>
          <w:kern w:val="0"/>
          <w:sz w:val="100"/>
          <w:szCs w:val="72"/>
          <w:fitText w:val="5040" w:id="1507010304"/>
        </w:rPr>
        <w:t xml:space="preserve"> </w:t>
      </w:r>
      <w:r w:rsidRPr="00D45B45">
        <w:rPr>
          <w:rFonts w:hint="eastAsia"/>
          <w:b/>
          <w:color w:val="FF0000"/>
          <w:w w:val="89"/>
          <w:kern w:val="0"/>
          <w:sz w:val="100"/>
          <w:szCs w:val="72"/>
          <w:fitText w:val="5040" w:id="1507010304"/>
        </w:rPr>
        <w:t>讯</w:t>
      </w:r>
    </w:p>
    <w:p w:rsidR="00D45B45" w:rsidRPr="00D947E6" w:rsidRDefault="00D45B45" w:rsidP="00D45B45"/>
    <w:p w:rsidR="00D45B45" w:rsidRPr="00B10654" w:rsidRDefault="00D45B45" w:rsidP="00D45B45">
      <w:pPr>
        <w:jc w:val="center"/>
      </w:pPr>
      <w:r w:rsidRPr="00B10654">
        <w:rPr>
          <w:rFonts w:ascii="黑体" w:eastAsia="黑体" w:hint="eastAsia"/>
          <w:sz w:val="24"/>
        </w:rPr>
        <w:t>第</w:t>
      </w:r>
      <w:r>
        <w:rPr>
          <w:rFonts w:ascii="黑体" w:eastAsia="黑体" w:hint="eastAsia"/>
          <w:sz w:val="24"/>
        </w:rPr>
        <w:t>2</w:t>
      </w:r>
      <w:r w:rsidRPr="00B10654">
        <w:rPr>
          <w:rFonts w:ascii="黑体" w:eastAsia="黑体" w:hint="eastAsia"/>
          <w:sz w:val="24"/>
        </w:rPr>
        <w:t>期</w:t>
      </w:r>
    </w:p>
    <w:p w:rsidR="00D45B45" w:rsidRPr="00B10654" w:rsidRDefault="00D45B45" w:rsidP="00D45B45"/>
    <w:p w:rsidR="00D45B45" w:rsidRPr="00B10654" w:rsidRDefault="00D45B45" w:rsidP="00D45B45">
      <w:pPr>
        <w:spacing w:line="460" w:lineRule="exact"/>
        <w:rPr>
          <w:sz w:val="10"/>
          <w:szCs w:val="10"/>
        </w:rPr>
      </w:pPr>
      <w:r w:rsidRPr="00B10654">
        <w:rPr>
          <w:rFonts w:ascii="黑体" w:eastAsia="黑体" w:hint="eastAsia"/>
          <w:sz w:val="24"/>
        </w:rPr>
        <w:t xml:space="preserve">党委组织部  编                                 </w:t>
      </w:r>
      <w:r w:rsidRPr="00B10654">
        <w:rPr>
          <w:rFonts w:ascii="黑体" w:eastAsia="黑体"/>
          <w:sz w:val="24"/>
        </w:rPr>
        <w:t xml:space="preserve">      </w:t>
      </w:r>
      <w:r w:rsidRPr="00B10654">
        <w:rPr>
          <w:rFonts w:ascii="黑体" w:eastAsia="黑体" w:hint="eastAsia"/>
          <w:sz w:val="24"/>
        </w:rPr>
        <w:t xml:space="preserve"> 2017年7月</w:t>
      </w:r>
      <w:r>
        <w:rPr>
          <w:rFonts w:ascii="黑体" w:eastAsia="黑体" w:hint="eastAsia"/>
          <w:sz w:val="24"/>
        </w:rPr>
        <w:t>31</w:t>
      </w:r>
      <w:r w:rsidRPr="00B10654">
        <w:rPr>
          <w:rFonts w:ascii="黑体" w:eastAsia="黑体" w:hint="eastAsia"/>
          <w:sz w:val="24"/>
        </w:rPr>
        <w:t>日</w:t>
      </w:r>
      <w:r w:rsidRPr="00B10654">
        <w:rPr>
          <w:sz w:val="10"/>
        </w:rPr>
        <w:t xml:space="preserve">            </w:t>
      </w:r>
    </w:p>
    <w:tbl>
      <w:tblPr>
        <w:tblW w:w="9000" w:type="dxa"/>
        <w:tblInd w:w="108" w:type="dxa"/>
        <w:tblBorders>
          <w:top w:val="single" w:sz="18" w:space="0" w:color="auto"/>
        </w:tblBorders>
        <w:tblLook w:val="0000"/>
      </w:tblPr>
      <w:tblGrid>
        <w:gridCol w:w="9000"/>
      </w:tblGrid>
      <w:tr w:rsidR="00D45B45" w:rsidRPr="00B10654" w:rsidTr="00A72D09">
        <w:trPr>
          <w:trHeight w:val="167"/>
        </w:trPr>
        <w:tc>
          <w:tcPr>
            <w:tcW w:w="9000" w:type="dxa"/>
            <w:tcBorders>
              <w:top w:val="single" w:sz="18" w:space="0" w:color="FF0000"/>
            </w:tcBorders>
          </w:tcPr>
          <w:p w:rsidR="00D45B45" w:rsidRPr="00B10654" w:rsidRDefault="00D45B45" w:rsidP="00A72D09">
            <w:pPr>
              <w:rPr>
                <w:rFonts w:ascii="黑体" w:eastAsia="黑体"/>
                <w:b/>
                <w:sz w:val="10"/>
                <w:szCs w:val="36"/>
              </w:rPr>
            </w:pPr>
          </w:p>
        </w:tc>
      </w:tr>
    </w:tbl>
    <w:p w:rsidR="00D45B45" w:rsidRPr="00B10654" w:rsidRDefault="00D45B45" w:rsidP="00D45B45">
      <w:pPr>
        <w:spacing w:line="560" w:lineRule="exact"/>
        <w:jc w:val="center"/>
        <w:rPr>
          <w:rFonts w:ascii="黑体" w:eastAsia="黑体"/>
          <w:b/>
          <w:sz w:val="36"/>
          <w:szCs w:val="36"/>
        </w:rPr>
      </w:pPr>
    </w:p>
    <w:p w:rsidR="00D45B45" w:rsidRPr="00B10654" w:rsidRDefault="00D45B45" w:rsidP="00D45B45">
      <w:pPr>
        <w:spacing w:line="560" w:lineRule="exact"/>
        <w:jc w:val="center"/>
        <w:rPr>
          <w:rFonts w:ascii="黑体" w:eastAsia="方正姚体"/>
          <w:b/>
          <w:sz w:val="36"/>
          <w:szCs w:val="36"/>
        </w:rPr>
      </w:pPr>
      <w:r w:rsidRPr="00B10654">
        <w:rPr>
          <w:rFonts w:ascii="黑体" w:eastAsia="方正姚体" w:hint="eastAsia"/>
          <w:b/>
          <w:sz w:val="36"/>
          <w:szCs w:val="36"/>
        </w:rPr>
        <w:t>※</w:t>
      </w:r>
      <w:r w:rsidRPr="00B10654">
        <w:rPr>
          <w:rFonts w:ascii="黑体" w:eastAsia="方正姚体" w:hint="eastAsia"/>
          <w:b/>
          <w:sz w:val="36"/>
          <w:szCs w:val="36"/>
        </w:rPr>
        <w:t xml:space="preserve"> </w:t>
      </w:r>
      <w:r w:rsidRPr="00B10654">
        <w:rPr>
          <w:rFonts w:ascii="华文细黑" w:eastAsia="方正姚体" w:hint="eastAsia"/>
          <w:b/>
          <w:sz w:val="36"/>
          <w:szCs w:val="36"/>
        </w:rPr>
        <w:t>内</w:t>
      </w:r>
      <w:r w:rsidRPr="00B10654">
        <w:rPr>
          <w:rFonts w:ascii="华文细黑" w:eastAsia="方正姚体" w:hint="eastAsia"/>
          <w:b/>
          <w:sz w:val="36"/>
          <w:szCs w:val="36"/>
        </w:rPr>
        <w:t xml:space="preserve"> </w:t>
      </w:r>
      <w:r w:rsidRPr="00B10654">
        <w:rPr>
          <w:rFonts w:ascii="华文细黑" w:eastAsia="方正姚体" w:hint="eastAsia"/>
          <w:b/>
          <w:sz w:val="36"/>
          <w:szCs w:val="36"/>
        </w:rPr>
        <w:t>容</w:t>
      </w:r>
      <w:r w:rsidRPr="00B10654">
        <w:rPr>
          <w:rFonts w:ascii="华文细黑" w:eastAsia="方正姚体" w:hint="eastAsia"/>
          <w:b/>
          <w:sz w:val="36"/>
          <w:szCs w:val="36"/>
        </w:rPr>
        <w:t xml:space="preserve"> </w:t>
      </w:r>
      <w:r w:rsidRPr="00B10654">
        <w:rPr>
          <w:rFonts w:ascii="华文细黑" w:eastAsia="方正姚体" w:hint="eastAsia"/>
          <w:b/>
          <w:sz w:val="36"/>
          <w:szCs w:val="36"/>
        </w:rPr>
        <w:t>提</w:t>
      </w:r>
      <w:r w:rsidRPr="00B10654">
        <w:rPr>
          <w:rFonts w:ascii="华文细黑" w:eastAsia="方正姚体" w:hint="eastAsia"/>
          <w:b/>
          <w:sz w:val="36"/>
          <w:szCs w:val="36"/>
        </w:rPr>
        <w:t xml:space="preserve"> </w:t>
      </w:r>
      <w:r w:rsidRPr="00B10654">
        <w:rPr>
          <w:rFonts w:ascii="华文细黑" w:eastAsia="方正姚体" w:hint="eastAsia"/>
          <w:b/>
          <w:sz w:val="36"/>
          <w:szCs w:val="36"/>
        </w:rPr>
        <w:t>要</w:t>
      </w:r>
      <w:r w:rsidRPr="00B10654">
        <w:rPr>
          <w:rFonts w:ascii="黑体" w:eastAsia="方正姚体" w:hint="eastAsia"/>
          <w:b/>
          <w:sz w:val="36"/>
          <w:szCs w:val="36"/>
        </w:rPr>
        <w:t xml:space="preserve"> </w:t>
      </w:r>
      <w:r w:rsidRPr="00B10654">
        <w:rPr>
          <w:rFonts w:ascii="黑体" w:eastAsia="方正姚体" w:hint="eastAsia"/>
          <w:b/>
          <w:sz w:val="36"/>
          <w:szCs w:val="36"/>
        </w:rPr>
        <w:t>※</w:t>
      </w:r>
    </w:p>
    <w:p w:rsidR="00D45B45" w:rsidRPr="00B10654" w:rsidRDefault="00D45B45" w:rsidP="00D45B45">
      <w:pPr>
        <w:spacing w:line="560" w:lineRule="exact"/>
        <w:jc w:val="center"/>
        <w:rPr>
          <w:rFonts w:ascii="黑体" w:eastAsia="黑体"/>
          <w:b/>
          <w:sz w:val="36"/>
          <w:szCs w:val="36"/>
        </w:rPr>
      </w:pPr>
    </w:p>
    <w:p w:rsidR="00D45B45" w:rsidRPr="00D45B45" w:rsidRDefault="00D45B45" w:rsidP="00D45B45">
      <w:pPr>
        <w:widowControl/>
        <w:shd w:val="clear" w:color="auto" w:fill="FFFFFF"/>
        <w:spacing w:before="450" w:line="700" w:lineRule="exact"/>
        <w:outlineLvl w:val="0"/>
        <w:rPr>
          <w:rFonts w:ascii="仿宋" w:eastAsia="仿宋" w:hAnsi="仿宋" w:cs="宋体"/>
          <w:bCs/>
          <w:kern w:val="36"/>
          <w:sz w:val="32"/>
          <w:szCs w:val="32"/>
        </w:rPr>
      </w:pPr>
      <w:r w:rsidRPr="00B10654">
        <w:rPr>
          <w:rFonts w:ascii="仿宋" w:eastAsia="仿宋" w:hAnsi="仿宋" w:hint="eastAsia"/>
          <w:b/>
          <w:bCs/>
          <w:sz w:val="32"/>
          <w:szCs w:val="32"/>
        </w:rPr>
        <w:t xml:space="preserve">   </w:t>
      </w:r>
      <w:r w:rsidRPr="00B10654">
        <w:rPr>
          <w:rFonts w:asciiTheme="majorEastAsia" w:eastAsiaTheme="majorEastAsia" w:hAnsiTheme="majorEastAsia" w:hint="eastAsia"/>
          <w:sz w:val="32"/>
          <w:szCs w:val="32"/>
        </w:rPr>
        <w:t xml:space="preserve"> </w:t>
      </w:r>
      <w:r w:rsidRPr="00B10654">
        <w:rPr>
          <w:rFonts w:ascii="仿宋" w:eastAsia="仿宋" w:hAnsi="仿宋" w:hint="eastAsia"/>
          <w:sz w:val="32"/>
          <w:szCs w:val="32"/>
        </w:rPr>
        <w:t>▲</w:t>
      </w:r>
      <w:r w:rsidRPr="00D45B45">
        <w:rPr>
          <w:rFonts w:ascii="仿宋" w:eastAsia="仿宋" w:hAnsi="仿宋" w:cs="宋体" w:hint="eastAsia"/>
          <w:bCs/>
          <w:kern w:val="36"/>
          <w:sz w:val="32"/>
          <w:szCs w:val="32"/>
        </w:rPr>
        <w:t>高举中国特色社会主义伟大旗帜 为决胜全面小康社会实现中国梦而奋斗</w:t>
      </w:r>
    </w:p>
    <w:p w:rsidR="00D45B45" w:rsidRPr="00FA2701" w:rsidRDefault="00D45B45" w:rsidP="00D45B45">
      <w:pPr>
        <w:widowControl/>
        <w:shd w:val="clear" w:color="auto" w:fill="FFFFFF"/>
        <w:spacing w:line="630" w:lineRule="atLeast"/>
        <w:jc w:val="left"/>
        <w:rPr>
          <w:rFonts w:ascii="仿宋" w:eastAsia="仿宋" w:hAnsi="仿宋" w:cs="宋体"/>
          <w:kern w:val="0"/>
          <w:sz w:val="32"/>
          <w:szCs w:val="32"/>
        </w:rPr>
      </w:pPr>
      <w:r>
        <w:rPr>
          <w:rFonts w:ascii="仿宋" w:eastAsia="仿宋" w:hAnsi="仿宋" w:hint="eastAsia"/>
          <w:color w:val="0F0F0F"/>
          <w:sz w:val="32"/>
          <w:szCs w:val="32"/>
        </w:rPr>
        <w:t xml:space="preserve">   </w:t>
      </w:r>
      <w:r w:rsidRPr="00B10654">
        <w:rPr>
          <w:rFonts w:asciiTheme="majorEastAsia" w:eastAsiaTheme="majorEastAsia" w:hAnsiTheme="majorEastAsia" w:hint="eastAsia"/>
          <w:sz w:val="32"/>
          <w:szCs w:val="32"/>
        </w:rPr>
        <w:t xml:space="preserve"> </w:t>
      </w:r>
      <w:r w:rsidRPr="00B10654">
        <w:rPr>
          <w:rFonts w:ascii="仿宋" w:eastAsia="仿宋" w:hAnsi="仿宋" w:hint="eastAsia"/>
          <w:sz w:val="32"/>
          <w:szCs w:val="32"/>
        </w:rPr>
        <w:t>▲</w:t>
      </w:r>
      <w:r w:rsidRPr="00FA2701">
        <w:rPr>
          <w:rFonts w:ascii="仿宋" w:eastAsia="仿宋" w:hAnsi="仿宋" w:cs="宋体" w:hint="eastAsia"/>
          <w:kern w:val="0"/>
          <w:sz w:val="32"/>
          <w:szCs w:val="32"/>
        </w:rPr>
        <w:t>《人民日报》评论员文章：在新的历史起点上不忘初心继往开来——一论学习贯彻习近平总书记“7·26”重要讲话精神</w:t>
      </w:r>
    </w:p>
    <w:p w:rsidR="00D45B45" w:rsidRPr="00FA2701" w:rsidRDefault="00D45B45" w:rsidP="00D45B45">
      <w:pPr>
        <w:pStyle w:val="3"/>
        <w:rPr>
          <w:rFonts w:asciiTheme="majorEastAsia" w:eastAsiaTheme="majorEastAsia" w:hAnsiTheme="majorEastAsia"/>
          <w:b w:val="0"/>
          <w:bCs w:val="0"/>
          <w:sz w:val="32"/>
          <w:szCs w:val="32"/>
        </w:rPr>
      </w:pPr>
    </w:p>
    <w:p w:rsidR="00D45B45" w:rsidRPr="00FA2701" w:rsidRDefault="00D45B45" w:rsidP="00D45B45">
      <w:pPr>
        <w:widowControl/>
        <w:shd w:val="clear" w:color="auto" w:fill="FFFFFF"/>
        <w:spacing w:line="630" w:lineRule="atLeast"/>
        <w:rPr>
          <w:rFonts w:asciiTheme="majorEastAsia" w:eastAsiaTheme="majorEastAsia" w:hAnsiTheme="majorEastAsia"/>
          <w:b/>
          <w:bCs/>
          <w:sz w:val="32"/>
          <w:szCs w:val="32"/>
        </w:rPr>
        <w:sectPr w:rsidR="00D45B45" w:rsidRPr="00FA2701" w:rsidSect="003B4DE9">
          <w:footerReference w:type="default" r:id="rId6"/>
          <w:pgSz w:w="11906" w:h="16838"/>
          <w:pgMar w:top="1440" w:right="1800" w:bottom="1440" w:left="1800" w:header="851" w:footer="992" w:gutter="0"/>
          <w:cols w:space="425"/>
          <w:docGrid w:type="lines" w:linePitch="312"/>
        </w:sectPr>
      </w:pPr>
      <w:r>
        <w:rPr>
          <w:rFonts w:asciiTheme="majorEastAsia" w:eastAsiaTheme="majorEastAsia" w:hAnsiTheme="majorEastAsia" w:hint="eastAsia"/>
          <w:b/>
          <w:bCs/>
          <w:sz w:val="32"/>
          <w:szCs w:val="32"/>
        </w:rPr>
        <w:t xml:space="preserve"> </w:t>
      </w:r>
    </w:p>
    <w:p w:rsidR="00D45B45" w:rsidRDefault="00D45B45" w:rsidP="00184C94">
      <w:pPr>
        <w:widowControl/>
        <w:shd w:val="clear" w:color="auto" w:fill="FFFFFF"/>
        <w:spacing w:before="450" w:line="700" w:lineRule="exact"/>
        <w:jc w:val="center"/>
        <w:outlineLvl w:val="0"/>
        <w:rPr>
          <w:rFonts w:ascii="方正小标宋简体" w:eastAsia="方正小标宋简体" w:hAnsi="仿宋" w:cs="宋体" w:hint="eastAsia"/>
          <w:bCs/>
          <w:kern w:val="36"/>
          <w:sz w:val="44"/>
          <w:szCs w:val="44"/>
        </w:rPr>
      </w:pPr>
      <w:r w:rsidRPr="00CD0E43">
        <w:rPr>
          <w:rFonts w:ascii="方正小标宋简体" w:eastAsia="方正小标宋简体" w:hAnsi="仿宋" w:cs="宋体" w:hint="eastAsia"/>
          <w:bCs/>
          <w:kern w:val="36"/>
          <w:sz w:val="44"/>
          <w:szCs w:val="44"/>
        </w:rPr>
        <w:lastRenderedPageBreak/>
        <w:t xml:space="preserve">高举中国特色社会主义伟大旗帜 </w:t>
      </w:r>
    </w:p>
    <w:p w:rsidR="00184C94" w:rsidRPr="00184C94" w:rsidRDefault="00D45B45" w:rsidP="00184C94">
      <w:pPr>
        <w:widowControl/>
        <w:shd w:val="clear" w:color="auto" w:fill="FFFFFF"/>
        <w:spacing w:before="450" w:line="700" w:lineRule="exact"/>
        <w:jc w:val="center"/>
        <w:outlineLvl w:val="0"/>
        <w:rPr>
          <w:rFonts w:ascii="方正小标宋简体" w:eastAsia="方正小标宋简体" w:hAnsi="仿宋" w:cs="宋体"/>
          <w:bCs/>
          <w:kern w:val="36"/>
          <w:sz w:val="44"/>
          <w:szCs w:val="44"/>
        </w:rPr>
      </w:pPr>
      <w:r w:rsidRPr="00CD0E43">
        <w:rPr>
          <w:rFonts w:ascii="方正小标宋简体" w:eastAsia="方正小标宋简体" w:hAnsi="仿宋" w:cs="宋体" w:hint="eastAsia"/>
          <w:bCs/>
          <w:kern w:val="36"/>
          <w:sz w:val="44"/>
          <w:szCs w:val="44"/>
        </w:rPr>
        <w:t>为决胜全面小康社会实现中国梦而奋斗</w:t>
      </w:r>
    </w:p>
    <w:p w:rsidR="00184C94" w:rsidRDefault="00184C94" w:rsidP="00184C94">
      <w:pPr>
        <w:widowControl/>
        <w:shd w:val="clear" w:color="auto" w:fill="FFFFFF"/>
        <w:spacing w:line="700" w:lineRule="exact"/>
        <w:jc w:val="center"/>
        <w:rPr>
          <w:rFonts w:ascii="方正小标宋简体" w:eastAsia="方正小标宋简体" w:hAnsiTheme="majorEastAsia" w:hint="eastAsia"/>
          <w:bCs/>
          <w:sz w:val="36"/>
          <w:szCs w:val="36"/>
        </w:rPr>
      </w:pPr>
    </w:p>
    <w:p w:rsidR="00D45B45" w:rsidRPr="00C647DD" w:rsidRDefault="00D45B45" w:rsidP="00184C94">
      <w:pPr>
        <w:widowControl/>
        <w:shd w:val="clear" w:color="auto" w:fill="FFFFFF"/>
        <w:spacing w:line="700" w:lineRule="exact"/>
        <w:jc w:val="center"/>
        <w:rPr>
          <w:rFonts w:ascii="方正小标宋简体" w:eastAsia="方正小标宋简体" w:hAnsiTheme="majorEastAsia"/>
          <w:bCs/>
          <w:sz w:val="36"/>
          <w:szCs w:val="36"/>
        </w:rPr>
      </w:pPr>
      <w:r w:rsidRPr="00C647DD">
        <w:rPr>
          <w:rFonts w:ascii="方正小标宋简体" w:eastAsia="方正小标宋简体" w:hAnsiTheme="majorEastAsia" w:hint="eastAsia"/>
          <w:bCs/>
          <w:sz w:val="36"/>
          <w:szCs w:val="36"/>
        </w:rPr>
        <w:t>（2017年7月26日）</w:t>
      </w:r>
    </w:p>
    <w:p w:rsidR="00D45B45" w:rsidRPr="00184C94" w:rsidRDefault="00D45B45" w:rsidP="00184C94">
      <w:pPr>
        <w:widowControl/>
        <w:shd w:val="clear" w:color="auto" w:fill="FFFFFF"/>
        <w:spacing w:line="700" w:lineRule="exact"/>
        <w:rPr>
          <w:rFonts w:asciiTheme="majorEastAsia" w:eastAsiaTheme="majorEastAsia" w:hAnsiTheme="majorEastAsia"/>
          <w:b/>
          <w:bCs/>
          <w:sz w:val="32"/>
          <w:szCs w:val="32"/>
        </w:rPr>
      </w:pPr>
    </w:p>
    <w:p w:rsidR="00D45B45" w:rsidRPr="00B10654" w:rsidRDefault="00D45B45" w:rsidP="00184C94">
      <w:pPr>
        <w:widowControl/>
        <w:shd w:val="clear" w:color="auto" w:fill="FFFFFF"/>
        <w:spacing w:line="700" w:lineRule="exact"/>
        <w:jc w:val="left"/>
        <w:rPr>
          <w:rFonts w:ascii="仿宋" w:eastAsia="仿宋" w:hAnsi="仿宋" w:cs="宋体"/>
          <w:kern w:val="0"/>
          <w:sz w:val="32"/>
          <w:szCs w:val="32"/>
        </w:rPr>
      </w:pPr>
      <w:r w:rsidRPr="00B10654">
        <w:rPr>
          <w:rFonts w:ascii="仿宋" w:eastAsia="仿宋" w:hAnsi="仿宋" w:cs="宋体" w:hint="eastAsia"/>
          <w:kern w:val="0"/>
          <w:sz w:val="28"/>
          <w:szCs w:val="28"/>
          <w:bdr w:val="none" w:sz="0" w:space="0" w:color="auto" w:frame="1"/>
        </w:rPr>
        <w:t xml:space="preserve">  </w:t>
      </w:r>
      <w:r w:rsidRPr="00B10654">
        <w:rPr>
          <w:rFonts w:ascii="仿宋" w:eastAsia="仿宋" w:hAnsi="仿宋" w:cs="宋体" w:hint="eastAsia"/>
          <w:kern w:val="0"/>
          <w:sz w:val="30"/>
          <w:szCs w:val="30"/>
          <w:bdr w:val="none" w:sz="0" w:space="0" w:color="auto" w:frame="1"/>
        </w:rPr>
        <w:t xml:space="preserve">  </w:t>
      </w:r>
      <w:r w:rsidRPr="00B10654">
        <w:rPr>
          <w:rFonts w:ascii="仿宋" w:eastAsia="仿宋" w:hAnsi="仿宋" w:cs="宋体"/>
          <w:kern w:val="0"/>
          <w:sz w:val="32"/>
          <w:szCs w:val="32"/>
          <w:bdr w:val="none" w:sz="0" w:space="0" w:color="auto" w:frame="1"/>
        </w:rPr>
        <w:t>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r w:rsidRPr="00B10654">
        <w:rPr>
          <w:rFonts w:ascii="仿宋" w:eastAsia="仿宋" w:hAnsi="仿宋" w:cs="宋体"/>
          <w:kern w:val="0"/>
          <w:sz w:val="32"/>
          <w:szCs w:val="32"/>
        </w:rPr>
        <w:t xml:space="preserve"> </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lastRenderedPageBreak/>
        <w:t xml:space="preserve">　　中共中央政治局常委李克强、张德江、俞正声、刘云山、王岐山、张高丽出席。</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习近平强调，党的十八大以来的5年，是党和国家发展进程中很不平凡的5年。5年来，党中央科学把握当今世界和当代中国的发展大势，顺应实践要求和人民愿望，推出一</w:t>
      </w:r>
      <w:r w:rsidRPr="00B10654">
        <w:rPr>
          <w:rFonts w:ascii="仿宋" w:eastAsia="仿宋" w:hAnsi="仿宋" w:cs="宋体"/>
          <w:kern w:val="0"/>
          <w:sz w:val="32"/>
          <w:szCs w:val="32"/>
        </w:rPr>
        <w:lastRenderedPageBreak/>
        <w:t>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lastRenderedPageBreak/>
        <w:t xml:space="preserve">　　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习近平指出，党的十八大以来，在新中国成立特别是改革开放以来我国发展取得的重大成就基础上，党和国家事业</w:t>
      </w:r>
      <w:r w:rsidRPr="00B10654">
        <w:rPr>
          <w:rFonts w:ascii="仿宋" w:eastAsia="仿宋" w:hAnsi="仿宋" w:cs="宋体"/>
          <w:kern w:val="0"/>
          <w:sz w:val="32"/>
          <w:szCs w:val="32"/>
        </w:rPr>
        <w:lastRenderedPageBreak/>
        <w:t>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w:t>
      </w:r>
      <w:r w:rsidRPr="00B10654">
        <w:rPr>
          <w:rFonts w:ascii="仿宋" w:eastAsia="仿宋" w:hAnsi="仿宋" w:cs="宋体"/>
          <w:kern w:val="0"/>
          <w:sz w:val="32"/>
          <w:szCs w:val="32"/>
        </w:rPr>
        <w:lastRenderedPageBreak/>
        <w:t>更长远的眼光来思考和把握国家未来发展面临的一系列重大战略问题，在理论上不断拓展新视野、作出新概括。</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指出，到2020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w:t>
      </w:r>
      <w:r w:rsidRPr="00B10654">
        <w:rPr>
          <w:rFonts w:ascii="仿宋" w:eastAsia="仿宋" w:hAnsi="仿宋" w:cs="宋体"/>
          <w:kern w:val="0"/>
          <w:sz w:val="32"/>
          <w:szCs w:val="32"/>
        </w:rPr>
        <w:lastRenderedPageBreak/>
        <w:t>仅关系党的前途命运，而且关系国家和民族的前途命运，必须以更大的决心、更大的勇气、更大的气力抓紧抓好。</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w:t>
      </w:r>
      <w:r w:rsidRPr="00B10654">
        <w:rPr>
          <w:rFonts w:ascii="仿宋" w:eastAsia="仿宋" w:hAnsi="仿宋" w:cs="宋体"/>
          <w:kern w:val="0"/>
          <w:sz w:val="32"/>
          <w:szCs w:val="32"/>
        </w:rPr>
        <w:lastRenderedPageBreak/>
        <w:t>意识、核心意识、看齐意识，自觉在思想上政治上行动上同以习近平同志为核心的党中央保持高度一致，抓好各项决策部署贯彻落实，以优异成绩迎接党的十九大胜利召开。</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t xml:space="preserve">　　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D45B45" w:rsidRPr="00B10654" w:rsidRDefault="00D45B45" w:rsidP="00D45B45">
      <w:pPr>
        <w:widowControl/>
        <w:shd w:val="clear" w:color="auto" w:fill="FFFFFF"/>
        <w:spacing w:before="450" w:line="160" w:lineRule="atLeast"/>
        <w:jc w:val="left"/>
        <w:rPr>
          <w:rFonts w:ascii="仿宋" w:eastAsia="仿宋" w:hAnsi="仿宋" w:cs="宋体"/>
          <w:kern w:val="0"/>
          <w:sz w:val="32"/>
          <w:szCs w:val="32"/>
        </w:rPr>
      </w:pPr>
      <w:r w:rsidRPr="00B10654">
        <w:rPr>
          <w:rFonts w:ascii="仿宋" w:eastAsia="仿宋" w:hAnsi="仿宋" w:cs="宋体"/>
          <w:kern w:val="0"/>
          <w:sz w:val="32"/>
          <w:szCs w:val="32"/>
        </w:rPr>
        <w:lastRenderedPageBreak/>
        <w:t xml:space="preserve">　　各省区市和新疆生产建设兵团、中央和国家机关有关部门主要负责同志，军队各大单位、军委机关各部门主要负责同志参加研讨班。</w:t>
      </w:r>
    </w:p>
    <w:p w:rsidR="00D45B45" w:rsidRPr="00F16303" w:rsidRDefault="00D45B45" w:rsidP="00D45B45">
      <w:pPr>
        <w:widowControl/>
        <w:shd w:val="clear" w:color="auto" w:fill="FFFFFF"/>
        <w:spacing w:line="160" w:lineRule="atLeast"/>
        <w:rPr>
          <w:rFonts w:ascii="方正小标宋简体" w:eastAsia="方正小标宋简体" w:hAnsi="仿宋"/>
          <w:bCs/>
          <w:sz w:val="44"/>
          <w:szCs w:val="44"/>
        </w:rPr>
      </w:pPr>
    </w:p>
    <w:p w:rsidR="00D45B45" w:rsidRPr="00F16303" w:rsidRDefault="00D45B45" w:rsidP="00D45B45">
      <w:pPr>
        <w:widowControl/>
        <w:shd w:val="clear" w:color="auto" w:fill="FFFFFF"/>
        <w:spacing w:line="630" w:lineRule="atLeast"/>
        <w:jc w:val="center"/>
        <w:rPr>
          <w:rFonts w:ascii="方正小标宋简体" w:eastAsia="方正小标宋简体" w:hAnsi="仿宋" w:cs="宋体"/>
          <w:kern w:val="0"/>
          <w:sz w:val="44"/>
          <w:szCs w:val="44"/>
        </w:rPr>
      </w:pPr>
      <w:r w:rsidRPr="00F16303">
        <w:rPr>
          <w:rFonts w:ascii="方正小标宋简体" w:eastAsia="方正小标宋简体" w:hAnsi="仿宋" w:cs="宋体" w:hint="eastAsia"/>
          <w:kern w:val="0"/>
          <w:sz w:val="44"/>
          <w:szCs w:val="44"/>
        </w:rPr>
        <w:t>在新的历史起点上不忘初心继往开来</w:t>
      </w:r>
    </w:p>
    <w:p w:rsidR="00D45B45" w:rsidRPr="00F16303" w:rsidRDefault="00D45B45" w:rsidP="00D45B45">
      <w:pPr>
        <w:widowControl/>
        <w:shd w:val="clear" w:color="auto" w:fill="FFFFFF"/>
        <w:spacing w:line="630" w:lineRule="atLeast"/>
        <w:jc w:val="center"/>
        <w:rPr>
          <w:rFonts w:ascii="方正小标宋简体" w:eastAsia="方正小标宋简体" w:hAnsi="仿宋" w:cs="宋体"/>
          <w:kern w:val="0"/>
          <w:sz w:val="44"/>
          <w:szCs w:val="44"/>
        </w:rPr>
      </w:pPr>
      <w:r w:rsidRPr="00F16303">
        <w:rPr>
          <w:rFonts w:ascii="方正小标宋简体" w:eastAsia="方正小标宋简体" w:hAnsi="仿宋" w:cs="宋体" w:hint="eastAsia"/>
          <w:kern w:val="0"/>
          <w:sz w:val="44"/>
          <w:szCs w:val="44"/>
        </w:rPr>
        <w:t>——一论学习贯彻习近平总书记“7·26”重要讲话精神</w:t>
      </w:r>
    </w:p>
    <w:p w:rsidR="00D45B45" w:rsidRPr="00C647DD" w:rsidRDefault="00D45B45" w:rsidP="00D45B45">
      <w:pPr>
        <w:widowControl/>
        <w:shd w:val="clear" w:color="auto" w:fill="FFFFFF"/>
        <w:spacing w:line="630" w:lineRule="atLeast"/>
        <w:jc w:val="center"/>
        <w:rPr>
          <w:rFonts w:ascii="方正小标宋简体" w:eastAsia="方正小标宋简体" w:hAnsi="仿宋" w:cs="宋体"/>
          <w:kern w:val="0"/>
          <w:sz w:val="36"/>
          <w:szCs w:val="36"/>
        </w:rPr>
      </w:pPr>
      <w:r w:rsidRPr="00C647DD">
        <w:rPr>
          <w:rFonts w:ascii="方正小标宋简体" w:eastAsia="方正小标宋简体" w:hAnsi="仿宋" w:cs="宋体" w:hint="eastAsia"/>
          <w:kern w:val="0"/>
          <w:sz w:val="36"/>
          <w:szCs w:val="36"/>
        </w:rPr>
        <w:t>《人民日报》评论员</w:t>
      </w:r>
    </w:p>
    <w:p w:rsidR="00D45B45" w:rsidRPr="00FA2701" w:rsidRDefault="00D45B45" w:rsidP="00D45B45">
      <w:pPr>
        <w:widowControl/>
        <w:spacing w:before="100" w:beforeAutospacing="1" w:after="100" w:afterAutospacing="1" w:line="480" w:lineRule="auto"/>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FA2701">
        <w:rPr>
          <w:rFonts w:ascii="仿宋" w:eastAsia="仿宋" w:hAnsi="仿宋" w:cs="宋体" w:hint="eastAsia"/>
          <w:kern w:val="0"/>
          <w:sz w:val="32"/>
          <w:szCs w:val="32"/>
        </w:rPr>
        <w:t>善于在重要历史关头统一思想、凝聚力量，是我们党推进事业发展的重要经验。</w:t>
      </w:r>
    </w:p>
    <w:p w:rsidR="00D45B45" w:rsidRPr="00FA2701" w:rsidRDefault="00D45B45" w:rsidP="00D45B45">
      <w:pPr>
        <w:widowControl/>
        <w:spacing w:before="100" w:beforeAutospacing="1" w:after="100" w:afterAutospacing="1" w:line="480" w:lineRule="auto"/>
        <w:jc w:val="left"/>
        <w:rPr>
          <w:rFonts w:ascii="仿宋" w:eastAsia="仿宋" w:hAnsi="仿宋" w:cs="宋体"/>
          <w:kern w:val="0"/>
          <w:sz w:val="32"/>
          <w:szCs w:val="32"/>
        </w:rPr>
      </w:pPr>
      <w:r w:rsidRPr="00FA2701">
        <w:rPr>
          <w:rFonts w:ascii="仿宋" w:eastAsia="仿宋" w:hAnsi="仿宋" w:cs="宋体" w:hint="eastAsia"/>
          <w:kern w:val="0"/>
          <w:sz w:val="32"/>
          <w:szCs w:val="32"/>
        </w:rPr>
        <w:t xml:space="preserve">　　7月26日至27日，党中央举办省部级主要领导干部“学习习近平总书记重要讲话精神，迎接党的十九大”专题研讨班，习近平总书记在开班式上发表了重要讲话。讲话站在历史和时代的高度，深刻洞察和把握世界发展大势和当代中国现实，深刻阐述了党的十八大以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对于团</w:t>
      </w:r>
      <w:r w:rsidRPr="00FA2701">
        <w:rPr>
          <w:rFonts w:ascii="仿宋" w:eastAsia="仿宋" w:hAnsi="仿宋" w:cs="宋体" w:hint="eastAsia"/>
          <w:kern w:val="0"/>
          <w:sz w:val="32"/>
          <w:szCs w:val="32"/>
        </w:rPr>
        <w:lastRenderedPageBreak/>
        <w:t>结动员全党全国各族人民锐意进取、开拓创新，满怀信心为决胜全面建成小康社会、夺取中国特色社会主义伟大胜利而奋斗，具有十分重要的意义。</w:t>
      </w:r>
    </w:p>
    <w:p w:rsidR="00D45B45" w:rsidRPr="00FA2701" w:rsidRDefault="00D45B45" w:rsidP="00D45B45">
      <w:pPr>
        <w:widowControl/>
        <w:spacing w:before="100" w:beforeAutospacing="1" w:after="100" w:afterAutospacing="1" w:line="480" w:lineRule="auto"/>
        <w:jc w:val="left"/>
        <w:rPr>
          <w:rFonts w:ascii="仿宋" w:eastAsia="仿宋" w:hAnsi="仿宋" w:cs="宋体"/>
          <w:kern w:val="0"/>
          <w:sz w:val="32"/>
          <w:szCs w:val="32"/>
        </w:rPr>
      </w:pPr>
      <w:r w:rsidRPr="00FA2701">
        <w:rPr>
          <w:rFonts w:ascii="仿宋" w:eastAsia="仿宋" w:hAnsi="仿宋" w:cs="宋体" w:hint="eastAsia"/>
          <w:kern w:val="0"/>
          <w:sz w:val="32"/>
          <w:szCs w:val="32"/>
        </w:rPr>
        <w:t xml:space="preserve">　　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最广大人民根本利益。习近平总书记重要讲话，通篇闪耀着马克思主义思想光辉，具有很强的思想性、战略性、前瞻性、指导性，为开好党的十九大奠定了重要的政治基础、思想基础、理论基础。</w:t>
      </w:r>
    </w:p>
    <w:p w:rsidR="00D45B45" w:rsidRPr="00FA2701" w:rsidRDefault="00D45B45" w:rsidP="00D45B45">
      <w:pPr>
        <w:widowControl/>
        <w:spacing w:before="100" w:beforeAutospacing="1" w:after="100" w:afterAutospacing="1" w:line="480" w:lineRule="auto"/>
        <w:jc w:val="left"/>
        <w:rPr>
          <w:rFonts w:ascii="仿宋" w:eastAsia="仿宋" w:hAnsi="仿宋" w:cs="宋体"/>
          <w:kern w:val="0"/>
          <w:sz w:val="32"/>
          <w:szCs w:val="32"/>
        </w:rPr>
      </w:pPr>
      <w:r w:rsidRPr="00FA2701">
        <w:rPr>
          <w:rFonts w:ascii="仿宋" w:eastAsia="仿宋" w:hAnsi="仿宋" w:cs="宋体" w:hint="eastAsia"/>
          <w:kern w:val="0"/>
          <w:sz w:val="32"/>
          <w:szCs w:val="32"/>
        </w:rPr>
        <w:t xml:space="preserve">　　习近平总书记重要讲话具有重大的政治意义，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会主义伟大胜利的政治动员。讲话具有重大的理论意义，坚持辩证唯物主义和历史唯物主义的立场、观点、方法，提出了许多具有开创性的重要思想观点，进一步丰富和发展了党的理论创新成果。讲话具有重大的实践意义，科学把握当今世界和当代中国的发展大势，明确了党和国家未</w:t>
      </w:r>
      <w:r w:rsidRPr="00FA2701">
        <w:rPr>
          <w:rFonts w:ascii="仿宋" w:eastAsia="仿宋" w:hAnsi="仿宋" w:cs="宋体" w:hint="eastAsia"/>
          <w:kern w:val="0"/>
          <w:sz w:val="32"/>
          <w:szCs w:val="32"/>
        </w:rPr>
        <w:lastRenderedPageBreak/>
        <w:t>来发展的根本方向、战略部署、大政方针，是新的历史条件下推动实践新发展、夺取事业新胜利的行动指南。</w:t>
      </w:r>
    </w:p>
    <w:p w:rsidR="00D45B45" w:rsidRPr="00FA2701" w:rsidRDefault="00D45B45" w:rsidP="00D45B45">
      <w:pPr>
        <w:widowControl/>
        <w:spacing w:before="100" w:beforeAutospacing="1" w:after="100" w:afterAutospacing="1" w:line="480" w:lineRule="auto"/>
        <w:jc w:val="left"/>
        <w:rPr>
          <w:rFonts w:ascii="仿宋" w:eastAsia="仿宋" w:hAnsi="仿宋" w:cs="宋体"/>
          <w:kern w:val="0"/>
          <w:sz w:val="32"/>
          <w:szCs w:val="32"/>
        </w:rPr>
      </w:pPr>
      <w:r w:rsidRPr="00FA2701">
        <w:rPr>
          <w:rFonts w:ascii="仿宋" w:eastAsia="仿宋" w:hAnsi="仿宋" w:cs="宋体" w:hint="eastAsia"/>
          <w:kern w:val="0"/>
          <w:sz w:val="32"/>
          <w:szCs w:val="32"/>
        </w:rPr>
        <w:t xml:space="preserve">　　有些镜头，将永远镌刻在人们的记忆中：党的十八大刚刚闭幕，习近平总书记率新一届中央政治局常委同中外记者见面时讲道：“人民对美好生活的向往，就是我们的奋斗目标。”十八届中央政治局第一次集体学习，主题就是“紧紧围绕坚持和发展中国特色社会主义，学习宣传贯彻党的十八大精神”。之后不久，总书记又率中央政治局常委和中央书记处书记，到国家博物馆参观《复兴之路》展览，指出“实现中华民族伟大复兴，就是中华民族近代以来最伟大的梦想”。五年过去了，在新中国成立以来特别是改革开放以来我国发展取得的重大成就基础上，党和国家事业发生历史性变革，我国发展站到了新的历史起点上，中国特色社会主义进入了新的发展阶段。</w:t>
      </w:r>
    </w:p>
    <w:p w:rsidR="00D45B45" w:rsidRPr="00FA2701" w:rsidRDefault="00D45B45" w:rsidP="00D45B45">
      <w:pPr>
        <w:widowControl/>
        <w:spacing w:before="100" w:beforeAutospacing="1" w:after="100" w:afterAutospacing="1" w:line="480" w:lineRule="auto"/>
        <w:jc w:val="left"/>
        <w:rPr>
          <w:rFonts w:ascii="仿宋" w:eastAsia="仿宋" w:hAnsi="仿宋" w:cs="宋体"/>
          <w:kern w:val="0"/>
          <w:sz w:val="32"/>
          <w:szCs w:val="32"/>
        </w:rPr>
      </w:pPr>
      <w:r w:rsidRPr="00FA2701">
        <w:rPr>
          <w:rFonts w:ascii="仿宋" w:eastAsia="仿宋" w:hAnsi="仿宋" w:cs="宋体" w:hint="eastAsia"/>
          <w:kern w:val="0"/>
          <w:sz w:val="32"/>
          <w:szCs w:val="32"/>
        </w:rPr>
        <w:t xml:space="preserve">　　站在新的历史起点上，全党要更加紧密地团结在以习近平同志为核心的党中央周围，进一步增强政治意识、大局意识、核心意识、看齐意识，不忘初心、继往开来，以新的精神状态和奋斗姿态把中国特色社会主义推向前进。当前，要把学习好、宣传好、贯彻好习近平总书记“7·26”重要讲话精神作为全党全国的重要政治任务，紧密联系党中央治国理政新实践，联系党的十八大以来党和国家事业发展取得的</w:t>
      </w:r>
      <w:r w:rsidRPr="00FA2701">
        <w:rPr>
          <w:rFonts w:ascii="仿宋" w:eastAsia="仿宋" w:hAnsi="仿宋" w:cs="宋体" w:hint="eastAsia"/>
          <w:kern w:val="0"/>
          <w:sz w:val="32"/>
          <w:szCs w:val="32"/>
        </w:rPr>
        <w:lastRenderedPageBreak/>
        <w:t>辉煌成就和历史性变革，深入领会讲话的丰富内容、精神实质、实践要求，切实把思想和行动统一到讲话精神上来，抓好党中央各项决策部署的贯彻落实，以优异成绩迎接党的十九大胜利召开。</w:t>
      </w:r>
    </w:p>
    <w:p w:rsidR="00D45B45" w:rsidRPr="00FA2701" w:rsidRDefault="00D45B45" w:rsidP="00D45B45">
      <w:pPr>
        <w:widowControl/>
        <w:spacing w:before="100" w:beforeAutospacing="1" w:after="100" w:afterAutospacing="1" w:line="480" w:lineRule="auto"/>
        <w:jc w:val="right"/>
        <w:rPr>
          <w:rFonts w:ascii="仿宋" w:eastAsia="仿宋" w:hAnsi="仿宋" w:cs="宋体"/>
          <w:kern w:val="0"/>
          <w:sz w:val="32"/>
          <w:szCs w:val="32"/>
        </w:rPr>
      </w:pPr>
      <w:r w:rsidRPr="00FA2701">
        <w:rPr>
          <w:rFonts w:ascii="仿宋" w:eastAsia="仿宋" w:hAnsi="仿宋" w:cs="宋体" w:hint="eastAsia"/>
          <w:kern w:val="0"/>
          <w:sz w:val="32"/>
          <w:szCs w:val="32"/>
        </w:rPr>
        <w:t xml:space="preserve">　　《 人民日报 》（ 2017年07月31日</w:t>
      </w:r>
      <w:r>
        <w:rPr>
          <w:rFonts w:ascii="仿宋" w:eastAsia="仿宋" w:hAnsi="仿宋" w:cs="宋体" w:hint="eastAsia"/>
          <w:kern w:val="0"/>
          <w:sz w:val="32"/>
          <w:szCs w:val="32"/>
        </w:rPr>
        <w:t xml:space="preserve"> 第四</w:t>
      </w:r>
      <w:r w:rsidRPr="00FA2701">
        <w:rPr>
          <w:rFonts w:ascii="仿宋" w:eastAsia="仿宋" w:hAnsi="仿宋" w:cs="宋体" w:hint="eastAsia"/>
          <w:kern w:val="0"/>
          <w:sz w:val="32"/>
          <w:szCs w:val="32"/>
        </w:rPr>
        <w:t>版）</w:t>
      </w:r>
    </w:p>
    <w:p w:rsidR="00D45B45" w:rsidRDefault="00D45B45" w:rsidP="00D45B45">
      <w:pPr>
        <w:widowControl/>
        <w:shd w:val="clear" w:color="auto" w:fill="FFFFFF"/>
        <w:spacing w:line="160" w:lineRule="atLeast"/>
        <w:rPr>
          <w:rFonts w:ascii="仿宋" w:eastAsia="仿宋" w:hAnsi="仿宋"/>
          <w:bCs/>
          <w:sz w:val="32"/>
          <w:szCs w:val="32"/>
        </w:rPr>
      </w:pPr>
    </w:p>
    <w:p w:rsidR="00D45B45" w:rsidRDefault="00D45B45" w:rsidP="00D45B45">
      <w:pPr>
        <w:widowControl/>
        <w:shd w:val="clear" w:color="auto" w:fill="FFFFFF"/>
        <w:spacing w:line="160" w:lineRule="atLeast"/>
        <w:rPr>
          <w:rFonts w:ascii="仿宋" w:eastAsia="仿宋" w:hAnsi="仿宋"/>
          <w:bCs/>
          <w:sz w:val="32"/>
          <w:szCs w:val="32"/>
        </w:rPr>
      </w:pPr>
    </w:p>
    <w:p w:rsidR="00D45B45" w:rsidRDefault="00D45B45" w:rsidP="00D45B45">
      <w:pPr>
        <w:widowControl/>
        <w:shd w:val="clear" w:color="auto" w:fill="FFFFFF"/>
        <w:spacing w:line="160" w:lineRule="atLeast"/>
        <w:rPr>
          <w:rFonts w:ascii="仿宋" w:eastAsia="仿宋" w:hAnsi="仿宋"/>
          <w:bCs/>
          <w:sz w:val="32"/>
          <w:szCs w:val="32"/>
        </w:rPr>
      </w:pPr>
    </w:p>
    <w:p w:rsidR="00D45B45" w:rsidRDefault="00D45B45" w:rsidP="00D45B45">
      <w:pPr>
        <w:widowControl/>
        <w:shd w:val="clear" w:color="auto" w:fill="FFFFFF"/>
        <w:spacing w:line="160" w:lineRule="atLeast"/>
        <w:rPr>
          <w:rFonts w:ascii="仿宋" w:eastAsia="仿宋" w:hAnsi="仿宋"/>
          <w:bCs/>
          <w:sz w:val="32"/>
          <w:szCs w:val="32"/>
        </w:rPr>
      </w:pPr>
    </w:p>
    <w:p w:rsidR="00D45B45" w:rsidRDefault="00D45B45" w:rsidP="00D45B45">
      <w:pPr>
        <w:widowControl/>
        <w:shd w:val="clear" w:color="auto" w:fill="FFFFFF"/>
        <w:spacing w:line="160" w:lineRule="atLeast"/>
        <w:rPr>
          <w:rFonts w:ascii="仿宋" w:eastAsia="仿宋" w:hAnsi="仿宋"/>
          <w:bCs/>
          <w:sz w:val="32"/>
          <w:szCs w:val="32"/>
        </w:rPr>
      </w:pPr>
    </w:p>
    <w:p w:rsidR="00D45B45" w:rsidRDefault="00D45B45" w:rsidP="00D45B45">
      <w:pPr>
        <w:widowControl/>
        <w:shd w:val="clear" w:color="auto" w:fill="FFFFFF"/>
        <w:spacing w:line="160" w:lineRule="atLeast"/>
        <w:rPr>
          <w:rFonts w:ascii="仿宋" w:eastAsia="仿宋" w:hAnsi="仿宋"/>
          <w:bCs/>
          <w:sz w:val="32"/>
          <w:szCs w:val="32"/>
        </w:rPr>
      </w:pPr>
    </w:p>
    <w:p w:rsidR="00D45B45" w:rsidRDefault="00D45B45" w:rsidP="00D45B45">
      <w:pPr>
        <w:widowControl/>
        <w:shd w:val="clear" w:color="auto" w:fill="FFFFFF"/>
        <w:spacing w:line="160" w:lineRule="atLeast"/>
        <w:rPr>
          <w:rFonts w:ascii="仿宋" w:eastAsia="仿宋" w:hAnsi="仿宋"/>
          <w:bCs/>
          <w:sz w:val="32"/>
          <w:szCs w:val="32"/>
        </w:rPr>
      </w:pPr>
    </w:p>
    <w:p w:rsidR="00D45B45" w:rsidRDefault="00D45B45" w:rsidP="00D45B45">
      <w:pPr>
        <w:widowControl/>
        <w:shd w:val="clear" w:color="auto" w:fill="FFFFFF"/>
        <w:spacing w:line="160" w:lineRule="atLeast"/>
        <w:rPr>
          <w:rFonts w:ascii="仿宋" w:eastAsia="仿宋" w:hAnsi="仿宋" w:hint="eastAsia"/>
          <w:bCs/>
          <w:sz w:val="32"/>
          <w:szCs w:val="32"/>
        </w:rPr>
      </w:pPr>
    </w:p>
    <w:p w:rsidR="00184C94" w:rsidRDefault="00184C94" w:rsidP="00D45B45">
      <w:pPr>
        <w:widowControl/>
        <w:shd w:val="clear" w:color="auto" w:fill="FFFFFF"/>
        <w:spacing w:line="160" w:lineRule="atLeast"/>
        <w:rPr>
          <w:rFonts w:ascii="仿宋" w:eastAsia="仿宋" w:hAnsi="仿宋" w:hint="eastAsia"/>
          <w:bCs/>
          <w:sz w:val="32"/>
          <w:szCs w:val="32"/>
        </w:rPr>
      </w:pPr>
    </w:p>
    <w:p w:rsidR="00184C94" w:rsidRDefault="00184C94" w:rsidP="00D45B45">
      <w:pPr>
        <w:widowControl/>
        <w:shd w:val="clear" w:color="auto" w:fill="FFFFFF"/>
        <w:spacing w:line="160" w:lineRule="atLeast"/>
        <w:rPr>
          <w:rFonts w:ascii="仿宋" w:eastAsia="仿宋" w:hAnsi="仿宋" w:hint="eastAsia"/>
          <w:bCs/>
          <w:sz w:val="32"/>
          <w:szCs w:val="32"/>
        </w:rPr>
      </w:pPr>
    </w:p>
    <w:p w:rsidR="00184C94" w:rsidRDefault="00184C94" w:rsidP="00D45B45">
      <w:pPr>
        <w:widowControl/>
        <w:shd w:val="clear" w:color="auto" w:fill="FFFFFF"/>
        <w:spacing w:line="160" w:lineRule="atLeast"/>
        <w:rPr>
          <w:rFonts w:ascii="仿宋" w:eastAsia="仿宋" w:hAnsi="仿宋"/>
          <w:bCs/>
          <w:sz w:val="32"/>
          <w:szCs w:val="32"/>
        </w:rPr>
      </w:pPr>
    </w:p>
    <w:p w:rsidR="00D45B45" w:rsidRPr="00FA2701" w:rsidRDefault="00D45B45" w:rsidP="00D45B45">
      <w:pPr>
        <w:widowControl/>
        <w:shd w:val="clear" w:color="auto" w:fill="FFFFFF"/>
        <w:spacing w:line="160" w:lineRule="atLeast"/>
        <w:rPr>
          <w:rFonts w:ascii="仿宋" w:eastAsia="仿宋" w:hAnsi="仿宋"/>
          <w:bCs/>
          <w:sz w:val="32"/>
          <w:szCs w:val="32"/>
        </w:rPr>
      </w:pPr>
    </w:p>
    <w:p w:rsidR="00D45B45" w:rsidRDefault="00D45B45" w:rsidP="00D45B45">
      <w:pPr>
        <w:pStyle w:val="a5"/>
        <w:spacing w:before="0" w:beforeAutospacing="0" w:after="0" w:afterAutospacing="0" w:line="400" w:lineRule="exact"/>
        <w:ind w:left="5250"/>
        <w:jc w:val="both"/>
        <w:rPr>
          <w:rFonts w:ascii="仿宋_GB2312" w:eastAsia="仿宋_GB2312" w:hAnsi="Times New Roman" w:cs="Times New Roman"/>
          <w:kern w:val="2"/>
          <w:sz w:val="28"/>
          <w:szCs w:val="28"/>
        </w:rPr>
      </w:pPr>
      <w:r w:rsidRPr="005C28E9">
        <w:rPr>
          <w:rFonts w:ascii="仿宋_GB2312" w:eastAsia="仿宋_GB2312" w:hAnsi="Times New Roman" w:cs="Times New Roman"/>
          <w:kern w:val="2"/>
          <w:sz w:val="32"/>
          <w:szCs w:val="32"/>
        </w:rPr>
        <w:pict>
          <v:line id="_x0000_s2050" style="position:absolute;left:0;text-align:left;z-index:251660288" from="0,15.45pt" to="477pt,15.45pt" strokecolor="red" strokeweight="1.25pt"/>
        </w:pict>
      </w:r>
    </w:p>
    <w:p w:rsidR="00D45B45" w:rsidRPr="000D4CB1" w:rsidRDefault="00D45B45" w:rsidP="00D45B45">
      <w:pPr>
        <w:tabs>
          <w:tab w:val="left" w:pos="3960"/>
          <w:tab w:val="left" w:pos="4560"/>
        </w:tabs>
        <w:spacing w:line="460" w:lineRule="exact"/>
        <w:ind w:right="33"/>
        <w:rPr>
          <w:rFonts w:ascii="仿宋" w:eastAsia="仿宋" w:hAnsi="仿宋"/>
          <w:sz w:val="32"/>
          <w:szCs w:val="32"/>
        </w:rPr>
      </w:pPr>
      <w:r w:rsidRPr="000D4CB1">
        <w:rPr>
          <w:rFonts w:ascii="仿宋" w:eastAsia="仿宋" w:hAnsi="仿宋" w:hint="eastAsia"/>
          <w:b/>
          <w:sz w:val="32"/>
          <w:szCs w:val="32"/>
        </w:rPr>
        <w:t>报：</w:t>
      </w:r>
      <w:r w:rsidRPr="000D4CB1">
        <w:rPr>
          <w:rFonts w:ascii="仿宋" w:eastAsia="仿宋" w:hAnsi="仿宋" w:hint="eastAsia"/>
          <w:sz w:val="32"/>
          <w:szCs w:val="32"/>
        </w:rPr>
        <w:t>学校领导；</w:t>
      </w:r>
    </w:p>
    <w:p w:rsidR="00D45B45" w:rsidRPr="000D4CB1" w:rsidRDefault="00D45B45" w:rsidP="00D45B45">
      <w:pPr>
        <w:tabs>
          <w:tab w:val="left" w:pos="3960"/>
          <w:tab w:val="left" w:pos="4560"/>
        </w:tabs>
        <w:spacing w:line="460" w:lineRule="exact"/>
        <w:ind w:right="33"/>
        <w:rPr>
          <w:rFonts w:ascii="仿宋" w:eastAsia="仿宋" w:hAnsi="仿宋"/>
          <w:sz w:val="32"/>
          <w:szCs w:val="32"/>
        </w:rPr>
      </w:pPr>
      <w:r w:rsidRPr="000D4CB1">
        <w:rPr>
          <w:rFonts w:ascii="仿宋" w:eastAsia="仿宋" w:hAnsi="仿宋" w:hint="eastAsia"/>
          <w:b/>
          <w:sz w:val="32"/>
          <w:szCs w:val="32"/>
        </w:rPr>
        <w:t>送：</w:t>
      </w:r>
      <w:r w:rsidRPr="000D4CB1">
        <w:rPr>
          <w:rFonts w:ascii="仿宋" w:eastAsia="仿宋" w:hAnsi="仿宋" w:hint="eastAsia"/>
          <w:sz w:val="32"/>
          <w:szCs w:val="32"/>
        </w:rPr>
        <w:t>学校有关部门；</w:t>
      </w:r>
    </w:p>
    <w:p w:rsidR="00D45B45" w:rsidRPr="000D4CB1" w:rsidRDefault="00D45B45" w:rsidP="00D45B45">
      <w:pPr>
        <w:tabs>
          <w:tab w:val="left" w:pos="3960"/>
          <w:tab w:val="left" w:pos="4560"/>
        </w:tabs>
        <w:spacing w:line="460" w:lineRule="exact"/>
        <w:ind w:right="33"/>
        <w:rPr>
          <w:rFonts w:ascii="仿宋" w:eastAsia="仿宋" w:hAnsi="仿宋"/>
          <w:sz w:val="32"/>
          <w:szCs w:val="32"/>
        </w:rPr>
      </w:pPr>
      <w:r w:rsidRPr="000D4CB1">
        <w:rPr>
          <w:rFonts w:ascii="仿宋" w:eastAsia="仿宋" w:hAnsi="仿宋" w:hint="eastAsia"/>
          <w:b/>
          <w:sz w:val="32"/>
          <w:szCs w:val="32"/>
        </w:rPr>
        <w:t>发：</w:t>
      </w:r>
      <w:r w:rsidRPr="000D4CB1">
        <w:rPr>
          <w:rFonts w:ascii="仿宋" w:eastAsia="仿宋" w:hAnsi="仿宋" w:hint="eastAsia"/>
          <w:sz w:val="32"/>
          <w:szCs w:val="32"/>
        </w:rPr>
        <w:t>各党总支、直属党支部</w:t>
      </w:r>
    </w:p>
    <w:p w:rsidR="00D45B45" w:rsidRPr="00CA1FF4" w:rsidRDefault="00D45B45" w:rsidP="00D45B45"/>
    <w:p w:rsidR="00162195" w:rsidRPr="00D45B45" w:rsidRDefault="00162195"/>
    <w:sectPr w:rsidR="00162195" w:rsidRPr="00D45B45" w:rsidSect="00042E5C">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195" w:rsidRDefault="00162195" w:rsidP="00D45B45">
      <w:r>
        <w:separator/>
      </w:r>
    </w:p>
  </w:endnote>
  <w:endnote w:type="continuationSeparator" w:id="1">
    <w:p w:rsidR="00162195" w:rsidRDefault="00162195" w:rsidP="00D45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45" w:rsidRDefault="00D45B45">
    <w:pPr>
      <w:pStyle w:val="a4"/>
      <w:jc w:val="center"/>
    </w:pPr>
  </w:p>
  <w:p w:rsidR="00D45B45" w:rsidRDefault="00D45B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411767"/>
      <w:docPartObj>
        <w:docPartGallery w:val="Page Numbers (Bottom of Page)"/>
        <w:docPartUnique/>
      </w:docPartObj>
    </w:sdtPr>
    <w:sdtEndPr/>
    <w:sdtContent>
      <w:p w:rsidR="00042E5C" w:rsidRDefault="00162195">
        <w:pPr>
          <w:pStyle w:val="a4"/>
          <w:jc w:val="center"/>
        </w:pPr>
        <w:r>
          <w:fldChar w:fldCharType="begin"/>
        </w:r>
        <w:r>
          <w:instrText xml:space="preserve"> PAGE   \* MERGEFORMAT </w:instrText>
        </w:r>
        <w:r>
          <w:fldChar w:fldCharType="separate"/>
        </w:r>
        <w:r w:rsidR="00184C94" w:rsidRPr="00184C94">
          <w:rPr>
            <w:noProof/>
            <w:lang w:val="zh-CN"/>
          </w:rPr>
          <w:t>12</w:t>
        </w:r>
        <w:r>
          <w:fldChar w:fldCharType="end"/>
        </w:r>
      </w:p>
    </w:sdtContent>
  </w:sdt>
  <w:p w:rsidR="00042E5C" w:rsidRDefault="001621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195" w:rsidRDefault="00162195" w:rsidP="00D45B45">
      <w:r>
        <w:separator/>
      </w:r>
    </w:p>
  </w:footnote>
  <w:footnote w:type="continuationSeparator" w:id="1">
    <w:p w:rsidR="00162195" w:rsidRDefault="00162195" w:rsidP="00D45B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B45"/>
    <w:rsid w:val="00162195"/>
    <w:rsid w:val="00184C94"/>
    <w:rsid w:val="00D45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45B45"/>
    <w:pPr>
      <w:widowControl/>
      <w:spacing w:before="100" w:beforeAutospacing="1" w:after="100" w:afterAutospacing="1" w:line="480" w:lineRule="auto"/>
      <w:jc w:val="left"/>
      <w:outlineLvl w:val="2"/>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B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5B45"/>
    <w:rPr>
      <w:sz w:val="18"/>
      <w:szCs w:val="18"/>
    </w:rPr>
  </w:style>
  <w:style w:type="paragraph" w:styleId="a4">
    <w:name w:val="footer"/>
    <w:basedOn w:val="a"/>
    <w:link w:val="Char0"/>
    <w:uiPriority w:val="99"/>
    <w:unhideWhenUsed/>
    <w:rsid w:val="00D45B45"/>
    <w:pPr>
      <w:tabs>
        <w:tab w:val="center" w:pos="4153"/>
        <w:tab w:val="right" w:pos="8306"/>
      </w:tabs>
      <w:snapToGrid w:val="0"/>
      <w:jc w:val="left"/>
    </w:pPr>
    <w:rPr>
      <w:sz w:val="18"/>
      <w:szCs w:val="18"/>
    </w:rPr>
  </w:style>
  <w:style w:type="character" w:customStyle="1" w:styleId="Char0">
    <w:name w:val="页脚 Char"/>
    <w:basedOn w:val="a0"/>
    <w:link w:val="a4"/>
    <w:uiPriority w:val="99"/>
    <w:rsid w:val="00D45B45"/>
    <w:rPr>
      <w:sz w:val="18"/>
      <w:szCs w:val="18"/>
    </w:rPr>
  </w:style>
  <w:style w:type="character" w:customStyle="1" w:styleId="3Char">
    <w:name w:val="标题 3 Char"/>
    <w:basedOn w:val="a0"/>
    <w:link w:val="3"/>
    <w:uiPriority w:val="9"/>
    <w:rsid w:val="00D45B45"/>
    <w:rPr>
      <w:rFonts w:ascii="宋体" w:eastAsia="宋体" w:hAnsi="宋体" w:cs="宋体"/>
      <w:b/>
      <w:bCs/>
      <w:kern w:val="0"/>
      <w:sz w:val="18"/>
      <w:szCs w:val="18"/>
    </w:rPr>
  </w:style>
  <w:style w:type="paragraph" w:styleId="a5">
    <w:name w:val="Normal (Web)"/>
    <w:basedOn w:val="a"/>
    <w:uiPriority w:val="99"/>
    <w:unhideWhenUsed/>
    <w:rsid w:val="00D45B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delll</cp:lastModifiedBy>
  <cp:revision>2</cp:revision>
  <dcterms:created xsi:type="dcterms:W3CDTF">2017-09-26T04:39:00Z</dcterms:created>
  <dcterms:modified xsi:type="dcterms:W3CDTF">2017-09-26T04:50:00Z</dcterms:modified>
</cp:coreProperties>
</file>