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val="0"/>
          <w:bCs/>
          <w:sz w:val="36"/>
          <w:szCs w:val="36"/>
        </w:rPr>
        <w:t>项目名</w:t>
      </w:r>
      <w:r>
        <w:rPr>
          <w:rFonts w:hint="eastAsia" w:ascii="楷体" w:hAnsi="楷体" w:eastAsia="楷体" w:cs="楷体"/>
          <w:b w:val="0"/>
          <w:bCs/>
          <w:spacing w:val="34"/>
          <w:w w:val="100"/>
          <w:sz w:val="36"/>
          <w:szCs w:val="36"/>
        </w:rPr>
        <w:t>称：</w:t>
      </w:r>
      <w:r>
        <w:rPr>
          <w:rFonts w:hint="eastAsia" w:ascii="楷体" w:hAnsi="楷体" w:eastAsia="楷体" w:cs="楷体"/>
          <w:b w:val="0"/>
          <w:bCs/>
          <w:spacing w:val="34"/>
          <w:w w:val="100"/>
          <w:sz w:val="36"/>
          <w:szCs w:val="36"/>
          <w:u w:val="single"/>
          <w:lang w:val="en-US" w:eastAsia="zh-CN"/>
        </w:rPr>
        <w:t xml:space="preserve"> </w:t>
      </w:r>
      <w:r>
        <w:rPr>
          <w:rFonts w:hint="eastAsia" w:ascii="楷体" w:hAnsi="楷体" w:eastAsia="楷体" w:cs="楷体"/>
          <w:b w:val="0"/>
          <w:bCs/>
          <w:sz w:val="36"/>
          <w:szCs w:val="36"/>
          <w:u w:val="single"/>
          <w:lang w:eastAsia="zh-CN"/>
        </w:rPr>
        <w:t>数字空间仿真实训平台</w:t>
      </w:r>
      <w:r>
        <w:rPr>
          <w:rFonts w:hint="eastAsia" w:ascii="楷体" w:hAnsi="楷体" w:eastAsia="楷体" w:cs="楷体"/>
          <w:b w:val="0"/>
          <w:bCs/>
          <w:sz w:val="36"/>
          <w:szCs w:val="36"/>
          <w:u w:val="single"/>
          <w:lang w:val="en-US" w:eastAsia="zh-CN"/>
        </w:rPr>
        <w:t xml:space="preserve">采购项目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二〇二〇年八月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sz w:val="28"/>
          <w:szCs w:val="28"/>
          <w:u w:val="single"/>
          <w:lang w:val="en-US" w:eastAsia="zh-CN"/>
        </w:rPr>
        <w:t>数字空间仿真实训平台采购项目</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sz w:val="28"/>
          <w:szCs w:val="28"/>
          <w:u w:val="single"/>
          <w:lang w:val="en-US" w:eastAsia="zh-CN"/>
        </w:rPr>
        <w:t>长春大学旅游学院数字空间仿真实训平台采购项目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sz w:val="28"/>
                <w:szCs w:val="28"/>
                <w:u w:val="none"/>
                <w:lang w:val="en-US" w:eastAsia="zh-CN"/>
              </w:rPr>
              <w:t>数字空间仿真实训平台采购项目</w:t>
            </w:r>
            <w:r>
              <w:rPr>
                <w:rFonts w:hint="eastAsia" w:cs="仿宋_GB2312" w:asciiTheme="minorEastAsia" w:hAnsiTheme="minorEastAsia"/>
                <w:sz w:val="24"/>
                <w:szCs w:val="24"/>
                <w:lang w:val="en-US" w:eastAsia="zh-CN"/>
              </w:rPr>
              <w:t>（详见第二章货物需求一览表）</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cs="Arial"/>
          <w:color w:val="000000"/>
          <w:sz w:val="28"/>
          <w:szCs w:val="28"/>
          <w:lang w:val="en-US" w:eastAsia="zh-CN"/>
        </w:rPr>
        <w:t>2020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ascii="宋体" w:hAnsi="宋体" w:cs="Arial"/>
          <w:color w:val="000000"/>
          <w:sz w:val="28"/>
          <w:szCs w:val="28"/>
          <w:lang w:val="en-US" w:eastAsia="zh-CN"/>
        </w:rPr>
        <w:t>（每日上午8时00分至11时30分，下午13时00分至16时00分）。</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长春大学旅游学院奢岭校区后勤服务中心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09</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00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w:t>
      </w:r>
      <w:bookmarkStart w:id="5" w:name="_GoBack"/>
      <w:bookmarkEnd w:id="5"/>
      <w:r>
        <w:rPr>
          <w:rFonts w:hint="eastAsia" w:ascii="宋体" w:hAnsi="宋体"/>
          <w:color w:val="000000"/>
          <w:sz w:val="28"/>
          <w:szCs w:val="28"/>
          <w:lang w:eastAsia="zh-CN"/>
        </w:rPr>
        <w:t>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二〇一九年十二月三日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ind w:firstLine="560" w:firstLineChars="200"/>
        <w:rPr>
          <w:rFonts w:hint="eastAsia"/>
          <w:b w:val="0"/>
          <w:bCs w:val="0"/>
          <w:sz w:val="28"/>
          <w:szCs w:val="28"/>
          <w:lang w:val="en-US" w:eastAsia="zh-CN"/>
        </w:rPr>
      </w:pPr>
      <w:r>
        <w:rPr>
          <w:rFonts w:hint="eastAsia"/>
          <w:b w:val="0"/>
          <w:bCs w:val="0"/>
          <w:sz w:val="28"/>
          <w:szCs w:val="28"/>
          <w:lang w:val="en-US" w:eastAsia="zh-CN"/>
        </w:rPr>
        <w:t>数字空间仿真实训平台是以环境设计专业为依托，应用于环境设计专业计算机类、设计类全部课程。该平台可运用计算机设备制作方案效果图。运用定制系统软件对学生效果图进行编辑、制作，生成全景效果图，并在其中可进行场景切换及规划路线。并将文件上传至服务器。全体学生可利用VR眼镜进行沉浸式体验。该平台可作为作品案例讲解，作业点评等使用。主要建设内容包括：</w:t>
      </w:r>
    </w:p>
    <w:p>
      <w:pPr>
        <w:numPr>
          <w:ilvl w:val="0"/>
          <w:numId w:val="0"/>
        </w:numPr>
        <w:ind w:firstLine="562" w:firstLineChars="200"/>
        <w:rPr>
          <w:rFonts w:hint="default"/>
          <w:b w:val="0"/>
          <w:bCs w:val="0"/>
          <w:sz w:val="28"/>
          <w:szCs w:val="28"/>
          <w:lang w:val="en-US" w:eastAsia="zh-CN"/>
        </w:rPr>
      </w:pPr>
      <w:r>
        <w:rPr>
          <w:rFonts w:hint="eastAsia"/>
          <w:b/>
          <w:bCs/>
          <w:sz w:val="28"/>
          <w:szCs w:val="28"/>
          <w:lang w:val="en-US" w:eastAsia="zh-CN"/>
        </w:rPr>
        <w:t>1.</w:t>
      </w:r>
      <w:r>
        <w:rPr>
          <w:rFonts w:hint="default"/>
          <w:b/>
          <w:bCs/>
          <w:sz w:val="28"/>
          <w:szCs w:val="28"/>
          <w:lang w:val="en-US" w:eastAsia="zh-CN"/>
        </w:rPr>
        <w:t>环艺全景编辑平台（定制系统）</w:t>
      </w:r>
      <w:r>
        <w:rPr>
          <w:rFonts w:hint="eastAsia"/>
          <w:b w:val="0"/>
          <w:bCs w:val="0"/>
          <w:sz w:val="28"/>
          <w:szCs w:val="28"/>
          <w:lang w:val="en-US" w:eastAsia="zh-CN"/>
        </w:rPr>
        <w:t>：教师、学生在使用三维软件进行建模渲染出全景图片后，可以利用编辑平台对全景图进行编辑操作，功能包括但不限于对全景照片的旋转，路线规划，全景图切换，PC端预览，VR一体机预览，并且能对编辑完成后的项目上传至服务器。</w:t>
      </w:r>
    </w:p>
    <w:p>
      <w:pPr>
        <w:numPr>
          <w:ilvl w:val="0"/>
          <w:numId w:val="0"/>
        </w:numPr>
        <w:ind w:firstLine="562" w:firstLineChars="200"/>
        <w:rPr>
          <w:rFonts w:hint="eastAsia"/>
          <w:b w:val="0"/>
          <w:bCs w:val="0"/>
          <w:sz w:val="28"/>
          <w:szCs w:val="28"/>
          <w:lang w:val="en-US" w:eastAsia="zh-CN"/>
        </w:rPr>
      </w:pPr>
      <w:r>
        <w:rPr>
          <w:rFonts w:hint="eastAsia"/>
          <w:b/>
          <w:bCs/>
          <w:sz w:val="28"/>
          <w:szCs w:val="28"/>
          <w:lang w:val="en-US" w:eastAsia="zh-CN"/>
        </w:rPr>
        <w:t>2.学生高性能主机：</w:t>
      </w:r>
      <w:r>
        <w:rPr>
          <w:rFonts w:hint="eastAsia"/>
          <w:b w:val="0"/>
          <w:bCs w:val="0"/>
          <w:sz w:val="28"/>
          <w:szCs w:val="28"/>
          <w:lang w:val="en-US" w:eastAsia="zh-CN"/>
        </w:rPr>
        <w:t xml:space="preserve"> 作为学生渲染方案效果图使用。</w:t>
      </w:r>
    </w:p>
    <w:p>
      <w:pPr>
        <w:numPr>
          <w:ilvl w:val="0"/>
          <w:numId w:val="0"/>
        </w:numPr>
        <w:ind w:firstLine="562" w:firstLineChars="200"/>
        <w:rPr>
          <w:rFonts w:hint="default"/>
          <w:b w:val="0"/>
          <w:bCs w:val="0"/>
          <w:sz w:val="28"/>
          <w:szCs w:val="28"/>
          <w:lang w:val="en-US" w:eastAsia="zh-CN"/>
        </w:rPr>
      </w:pPr>
      <w:r>
        <w:rPr>
          <w:rFonts w:hint="eastAsia"/>
          <w:b/>
          <w:bCs/>
          <w:sz w:val="28"/>
          <w:szCs w:val="28"/>
          <w:lang w:val="en-US" w:eastAsia="zh-CN"/>
        </w:rPr>
        <w:t>3.曲面显示器</w:t>
      </w:r>
      <w:r>
        <w:rPr>
          <w:rFonts w:hint="eastAsia"/>
          <w:b w:val="0"/>
          <w:bCs w:val="0"/>
          <w:sz w:val="28"/>
          <w:szCs w:val="28"/>
          <w:lang w:val="en-US" w:eastAsia="zh-CN"/>
        </w:rPr>
        <w:t>：与学生主机配套，渲染方案效果图使用。</w:t>
      </w:r>
    </w:p>
    <w:p>
      <w:pPr>
        <w:numPr>
          <w:ilvl w:val="0"/>
          <w:numId w:val="0"/>
        </w:numPr>
        <w:ind w:firstLine="562" w:firstLineChars="200"/>
        <w:rPr>
          <w:rFonts w:hint="default"/>
          <w:b w:val="0"/>
          <w:bCs w:val="0"/>
          <w:sz w:val="28"/>
          <w:szCs w:val="28"/>
          <w:lang w:val="en-US" w:eastAsia="zh-CN"/>
        </w:rPr>
      </w:pPr>
      <w:r>
        <w:rPr>
          <w:rFonts w:hint="eastAsia"/>
          <w:b/>
          <w:bCs/>
          <w:sz w:val="28"/>
          <w:szCs w:val="28"/>
          <w:lang w:val="en-US" w:eastAsia="zh-CN"/>
        </w:rPr>
        <w:t>4.VR眼镜：</w:t>
      </w:r>
      <w:r>
        <w:rPr>
          <w:rFonts w:hint="eastAsia"/>
          <w:b w:val="0"/>
          <w:bCs w:val="0"/>
          <w:sz w:val="28"/>
          <w:szCs w:val="28"/>
          <w:lang w:val="en-US" w:eastAsia="zh-CN"/>
        </w:rPr>
        <w:t>全景效果作业、作品沉浸体验使用。</w:t>
      </w:r>
    </w:p>
    <w:p>
      <w:pPr>
        <w:numPr>
          <w:ilvl w:val="0"/>
          <w:numId w:val="0"/>
        </w:numPr>
        <w:ind w:firstLine="562" w:firstLineChars="200"/>
        <w:rPr>
          <w:rFonts w:hint="default"/>
          <w:b w:val="0"/>
          <w:bCs w:val="0"/>
          <w:sz w:val="28"/>
          <w:szCs w:val="28"/>
          <w:lang w:val="en-US" w:eastAsia="zh-CN"/>
        </w:rPr>
      </w:pPr>
      <w:r>
        <w:rPr>
          <w:rFonts w:hint="eastAsia"/>
          <w:b/>
          <w:bCs/>
          <w:sz w:val="28"/>
          <w:szCs w:val="28"/>
          <w:lang w:val="en-US" w:eastAsia="zh-CN"/>
        </w:rPr>
        <w:t>5.</w:t>
      </w:r>
      <w:r>
        <w:rPr>
          <w:rFonts w:hint="default"/>
          <w:b/>
          <w:bCs/>
          <w:sz w:val="28"/>
          <w:szCs w:val="28"/>
          <w:lang w:val="en-US" w:eastAsia="zh-CN"/>
        </w:rPr>
        <w:t>虚拟现实一体机</w:t>
      </w:r>
      <w:r>
        <w:rPr>
          <w:rFonts w:hint="eastAsia"/>
          <w:b/>
          <w:bCs/>
          <w:sz w:val="28"/>
          <w:szCs w:val="28"/>
          <w:lang w:val="en-US" w:eastAsia="zh-CN"/>
        </w:rPr>
        <w:t>：</w:t>
      </w:r>
      <w:r>
        <w:rPr>
          <w:rFonts w:hint="eastAsia"/>
          <w:b w:val="0"/>
          <w:bCs w:val="0"/>
          <w:sz w:val="28"/>
          <w:szCs w:val="28"/>
          <w:lang w:val="en-US" w:eastAsia="zh-CN"/>
        </w:rPr>
        <w:t>全景效果作业、作品沉浸体验使用，可拓展互动功能。</w:t>
      </w:r>
    </w:p>
    <w:p>
      <w:pPr>
        <w:numPr>
          <w:ilvl w:val="0"/>
          <w:numId w:val="0"/>
        </w:numPr>
        <w:ind w:firstLine="562" w:firstLineChars="200"/>
        <w:rPr>
          <w:rFonts w:hint="default"/>
          <w:b w:val="0"/>
          <w:bCs w:val="0"/>
          <w:sz w:val="28"/>
          <w:szCs w:val="28"/>
          <w:lang w:val="en-US" w:eastAsia="zh-CN"/>
        </w:rPr>
      </w:pPr>
      <w:r>
        <w:rPr>
          <w:rFonts w:hint="eastAsia"/>
          <w:b/>
          <w:bCs/>
          <w:sz w:val="28"/>
          <w:szCs w:val="28"/>
          <w:lang w:val="en-US" w:eastAsia="zh-CN"/>
        </w:rPr>
        <w:t>6.</w:t>
      </w:r>
      <w:r>
        <w:rPr>
          <w:rFonts w:hint="default"/>
          <w:b/>
          <w:bCs/>
          <w:sz w:val="28"/>
          <w:szCs w:val="28"/>
          <w:lang w:val="en-US" w:eastAsia="zh-CN"/>
        </w:rPr>
        <w:t>投影仪</w:t>
      </w:r>
      <w:r>
        <w:rPr>
          <w:rFonts w:hint="eastAsia"/>
          <w:b w:val="0"/>
          <w:bCs w:val="0"/>
          <w:sz w:val="28"/>
          <w:szCs w:val="28"/>
          <w:lang w:val="en-US" w:eastAsia="zh-CN"/>
        </w:rPr>
        <w:t>：教师授课、展示、互动使用。</w:t>
      </w:r>
    </w:p>
    <w:p>
      <w:pPr>
        <w:ind w:firstLine="562" w:firstLineChars="200"/>
        <w:rPr>
          <w:rFonts w:hint="eastAsia"/>
          <w:b w:val="0"/>
          <w:bCs w:val="0"/>
          <w:sz w:val="28"/>
          <w:szCs w:val="28"/>
          <w:lang w:val="en-US" w:eastAsia="zh-CN"/>
        </w:rPr>
      </w:pPr>
      <w:r>
        <w:rPr>
          <w:rFonts w:hint="eastAsia"/>
          <w:b/>
          <w:bCs/>
          <w:sz w:val="28"/>
          <w:szCs w:val="28"/>
          <w:lang w:val="en-US" w:eastAsia="zh-CN"/>
        </w:rPr>
        <w:t>7.</w:t>
      </w:r>
      <w:r>
        <w:rPr>
          <w:rFonts w:hint="default"/>
          <w:b/>
          <w:bCs/>
          <w:sz w:val="28"/>
          <w:szCs w:val="28"/>
          <w:lang w:val="en-US" w:eastAsia="zh-CN"/>
        </w:rPr>
        <w:t>移动折叠梯形六角拼接桌（含椅子）</w:t>
      </w:r>
      <w:r>
        <w:rPr>
          <w:rFonts w:hint="eastAsia"/>
          <w:b/>
          <w:bCs/>
          <w:sz w:val="28"/>
          <w:szCs w:val="28"/>
          <w:lang w:val="en-US" w:eastAsia="zh-CN"/>
        </w:rPr>
        <w:t>：</w:t>
      </w:r>
      <w:r>
        <w:rPr>
          <w:rFonts w:hint="eastAsia"/>
          <w:b w:val="0"/>
          <w:bCs w:val="0"/>
          <w:sz w:val="28"/>
          <w:szCs w:val="28"/>
          <w:lang w:val="en-US" w:eastAsia="zh-CN"/>
        </w:rPr>
        <w:t>放置电脑及教学使用。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8"/>
          <w:szCs w:val="28"/>
          <w:lang w:eastAsia="zh-CN"/>
        </w:rPr>
      </w:pPr>
      <w:r>
        <w:rPr>
          <w:rFonts w:hint="eastAsia"/>
          <w:b/>
          <w:bCs/>
          <w:sz w:val="28"/>
          <w:szCs w:val="28"/>
          <w:lang w:val="en-US" w:eastAsia="zh-CN"/>
        </w:rPr>
        <w:t>数字空间仿真实训平台</w:t>
      </w:r>
      <w:r>
        <w:rPr>
          <w:rFonts w:hint="eastAsia"/>
          <w:b/>
          <w:bCs/>
          <w:sz w:val="28"/>
          <w:szCs w:val="28"/>
          <w:lang w:eastAsia="zh-CN"/>
        </w:rPr>
        <w:t>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73"/>
        <w:gridCol w:w="7003"/>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序号</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名称</w:t>
            </w:r>
          </w:p>
        </w:tc>
        <w:tc>
          <w:tcPr>
            <w:tcW w:w="700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21"/>
                <w:szCs w:val="21"/>
                <w:lang w:eastAsia="zh-CN"/>
              </w:rPr>
            </w:pPr>
            <w:r>
              <w:rPr>
                <w:rFonts w:hint="eastAsia" w:cs="仿宋_GB2312" w:asciiTheme="minorEastAsia" w:hAnsiTheme="minorEastAsia"/>
                <w:b/>
                <w:sz w:val="21"/>
                <w:szCs w:val="21"/>
                <w:lang w:eastAsia="zh-CN"/>
              </w:rPr>
              <w:t>性能</w:t>
            </w:r>
            <w:r>
              <w:rPr>
                <w:rFonts w:hint="eastAsia" w:cs="仿宋_GB2312" w:asciiTheme="minorEastAsia" w:hAnsiTheme="minorEastAsia"/>
                <w:b/>
                <w:sz w:val="21"/>
                <w:szCs w:val="21"/>
              </w:rPr>
              <w:t>参数</w:t>
            </w:r>
            <w:r>
              <w:rPr>
                <w:rFonts w:hint="eastAsia" w:cs="仿宋_GB2312" w:asciiTheme="minorEastAsia" w:hAnsiTheme="minorEastAsia"/>
                <w:b/>
                <w:sz w:val="21"/>
                <w:szCs w:val="21"/>
                <w:lang w:eastAsia="zh-CN"/>
              </w:rPr>
              <w:t>和技术要求</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w:t>
            </w:r>
          </w:p>
        </w:tc>
        <w:tc>
          <w:tcPr>
            <w:tcW w:w="1773" w:type="dxa"/>
            <w:vAlign w:val="center"/>
          </w:tcPr>
          <w:p>
            <w:pPr>
              <w:pStyle w:val="16"/>
              <w:spacing w:line="347" w:lineRule="exact"/>
              <w:ind w:left="40" w:right="7"/>
              <w:jc w:val="center"/>
              <w:rPr>
                <w:sz w:val="28"/>
              </w:rPr>
            </w:pPr>
            <w:r>
              <w:rPr>
                <w:sz w:val="28"/>
              </w:rPr>
              <w:t>环艺全景编辑平台</w:t>
            </w:r>
          </w:p>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sz w:val="28"/>
              </w:rPr>
              <w:t>（定制系统）</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4"/>
              </w:rPr>
              <w:t>软件系统， 学生端编辑器，包含PC编辑器及VR查看器 LR-VR-Immersive- V1.0</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sz w:val="28"/>
              </w:rPr>
              <w:t>学生高性能主机</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4"/>
              </w:rPr>
              <w:t>联想(Lenovo) 拯救者刃7000K 2020英特尔酷睿i7 游戏电脑主机(i7-10700F RTX2060 16G 512G )</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sz w:val="28"/>
              </w:rPr>
              <w:t>曲面显示器</w:t>
            </w:r>
          </w:p>
        </w:tc>
        <w:tc>
          <w:tcPr>
            <w:tcW w:w="7003" w:type="dxa"/>
            <w:vAlign w:val="center"/>
          </w:tcPr>
          <w:p>
            <w:pPr>
              <w:pStyle w:val="16"/>
              <w:spacing w:before="154" w:line="300" w:lineRule="exact"/>
              <w:ind w:left="38"/>
              <w:jc w:val="both"/>
              <w:rPr>
                <w:sz w:val="24"/>
              </w:rPr>
            </w:pPr>
            <w:r>
              <w:rPr>
                <w:sz w:val="24"/>
              </w:rPr>
              <w:t>华硕TUF VG27WQ 27英寸</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4"/>
              </w:rPr>
              <w:t>电竞显示器 电脑显示器曲面显示器 2K 1500R曲率 165hz刷新率 HDR400 带音响</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4</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sz w:val="28"/>
              </w:rPr>
            </w:pPr>
            <w:r>
              <w:rPr>
                <w:sz w:val="28"/>
              </w:rPr>
              <w:t>VR眼镜</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4"/>
              </w:rPr>
              <w:t>爱奇艺VR 小阅悦Pro 智能 vr眼镜 3D头盔 手柄套装</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5</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sz w:val="28"/>
              </w:rPr>
            </w:pPr>
            <w:r>
              <w:rPr>
                <w:sz w:val="28"/>
              </w:rPr>
              <w:t>虚拟现实一体机</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4"/>
              </w:rPr>
              <w:t>HTC VIVE Focus Plus VR 一体机 6自由度 智能VR 超清游戏体验 3D头盔</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6</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sz w:val="28"/>
              </w:rPr>
            </w:pPr>
            <w:r>
              <w:rPr>
                <w:sz w:val="28"/>
              </w:rPr>
              <w:t>投影仪</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pacing w:val="-20"/>
                <w:sz w:val="24"/>
              </w:rPr>
              <w:t xml:space="preserve">爱 普 生 </w:t>
            </w:r>
            <w:r>
              <w:rPr>
                <w:sz w:val="24"/>
              </w:rPr>
              <w:t>（</w:t>
            </w:r>
            <w:r>
              <w:rPr>
                <w:spacing w:val="-34"/>
                <w:sz w:val="24"/>
              </w:rPr>
              <w:t xml:space="preserve"> </w:t>
            </w:r>
            <w:r>
              <w:rPr>
                <w:sz w:val="24"/>
              </w:rPr>
              <w:t>EPSON</w:t>
            </w:r>
            <w:r>
              <w:rPr>
                <w:spacing w:val="-38"/>
                <w:sz w:val="24"/>
              </w:rPr>
              <w:t xml:space="preserve"> </w:t>
            </w:r>
            <w:r>
              <w:rPr>
                <w:sz w:val="24"/>
              </w:rPr>
              <w:t>）</w:t>
            </w:r>
            <w:r>
              <w:rPr>
                <w:spacing w:val="-38"/>
                <w:sz w:val="24"/>
              </w:rPr>
              <w:t xml:space="preserve"> </w:t>
            </w:r>
            <w:r>
              <w:rPr>
                <w:spacing w:val="-6"/>
                <w:sz w:val="24"/>
              </w:rPr>
              <w:t xml:space="preserve">CH- </w:t>
            </w:r>
            <w:r>
              <w:rPr>
                <w:sz w:val="24"/>
              </w:rPr>
              <w:t>TW610</w:t>
            </w:r>
            <w:r>
              <w:rPr>
                <w:spacing w:val="11"/>
                <w:sz w:val="24"/>
              </w:rPr>
              <w:t xml:space="preserve"> 投影机 投影仪家</w:t>
            </w:r>
            <w:r>
              <w:rPr>
                <w:sz w:val="24"/>
              </w:rPr>
              <w:t>用 投影电视</w:t>
            </w:r>
            <w:r>
              <w:rPr>
                <w:rFonts w:hint="eastAsia"/>
                <w:sz w:val="24"/>
                <w:lang w:eastAsia="zh-CN"/>
              </w:rPr>
              <w:t>、含幕布。</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7</w:t>
            </w:r>
          </w:p>
        </w:tc>
        <w:tc>
          <w:tcPr>
            <w:tcW w:w="177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sz w:val="28"/>
              </w:rPr>
            </w:pPr>
            <w:r>
              <w:rPr>
                <w:sz w:val="28"/>
              </w:rPr>
              <w:t>移动折叠梯形六角拼接桌</w:t>
            </w:r>
          </w:p>
        </w:tc>
        <w:tc>
          <w:tcPr>
            <w:tcW w:w="70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sz w:val="28"/>
              </w:rPr>
              <w:t>含椅子</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18套</w:t>
            </w:r>
          </w:p>
        </w:tc>
      </w:tr>
    </w:tbl>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widowControl w:val="0"/>
        <w:kinsoku/>
        <w:wordWrap/>
        <w:overflowPunct/>
        <w:topLinePunct w:val="0"/>
        <w:autoSpaceDE/>
        <w:autoSpaceDN/>
        <w:bidi w:val="0"/>
        <w:adjustRightInd w:val="0"/>
        <w:snapToGrid/>
        <w:spacing w:line="46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bCs/>
          <w:sz w:val="28"/>
          <w:lang w:val="en-US" w:eastAsia="zh-CN"/>
        </w:rPr>
        <w:t>数字空间仿真实训平台</w:t>
      </w:r>
      <w:r>
        <w:rPr>
          <w:rFonts w:hint="eastAsia" w:hAnsi="宋体"/>
          <w:bCs/>
          <w:sz w:val="28"/>
          <w:lang w:eastAsia="zh-CN"/>
        </w:rPr>
        <w:t>采购项</w:t>
      </w:r>
      <w:r>
        <w:rPr>
          <w:rFonts w:hint="eastAsia" w:hAnsi="宋体" w:eastAsia="文鼎CS楷体"/>
          <w:bCs/>
          <w:sz w:val="28"/>
          <w:lang w:eastAsia="zh-CN"/>
        </w:rPr>
        <w:t>目</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w:t>
      </w:r>
      <w:r>
        <w:rPr>
          <w:rFonts w:hint="eastAsia" w:hAnsi="宋体" w:cs="Arial"/>
          <w:color w:val="000000"/>
          <w:sz w:val="28"/>
          <w:szCs w:val="28"/>
          <w:u w:val="none"/>
          <w:lang w:val="en-US" w:eastAsia="zh-CN"/>
        </w:rPr>
        <w:t>20</w:t>
      </w:r>
      <w:r>
        <w:rPr>
          <w:rFonts w:hint="eastAsia" w:ascii="宋体" w:hAnsi="宋体" w:cs="Arial"/>
          <w:color w:val="000000"/>
          <w:sz w:val="28"/>
          <w:szCs w:val="28"/>
          <w:u w:val="none"/>
        </w:rPr>
        <w:t>年</w:t>
      </w:r>
      <w:r>
        <w:rPr>
          <w:rFonts w:hint="eastAsia" w:hAnsi="宋体" w:cs="Arial"/>
          <w:color w:val="000000"/>
          <w:sz w:val="28"/>
          <w:szCs w:val="28"/>
          <w:u w:val="none"/>
          <w:lang w:val="en-US" w:eastAsia="zh-CN"/>
        </w:rPr>
        <w:t>9</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4</w:t>
      </w:r>
      <w:r>
        <w:rPr>
          <w:rFonts w:hint="eastAsia" w:ascii="宋体" w:hAnsi="宋体" w:cs="Arial"/>
          <w:color w:val="000000"/>
          <w:sz w:val="28"/>
          <w:szCs w:val="28"/>
          <w:u w:val="none"/>
        </w:rPr>
        <w:t>日</w:t>
      </w:r>
      <w:r>
        <w:rPr>
          <w:rFonts w:hint="eastAsia" w:hAnsi="宋体" w:cs="Arial"/>
          <w:color w:val="000000"/>
          <w:sz w:val="28"/>
          <w:szCs w:val="28"/>
          <w:u w:val="none"/>
          <w:lang w:val="en-US" w:eastAsia="zh-CN"/>
        </w:rPr>
        <w:t>08</w:t>
      </w:r>
      <w:r>
        <w:rPr>
          <w:rFonts w:hint="eastAsia" w:ascii="宋体" w:hAnsi="宋体" w:cs="Arial"/>
          <w:color w:val="000000"/>
          <w:sz w:val="28"/>
          <w:szCs w:val="28"/>
          <w:u w:val="none"/>
        </w:rPr>
        <w:t>时</w:t>
      </w:r>
      <w:r>
        <w:rPr>
          <w:rFonts w:hint="eastAsia" w:hAnsi="宋体" w:cs="Arial"/>
          <w:color w:val="000000"/>
          <w:sz w:val="28"/>
          <w:szCs w:val="28"/>
          <w:u w:val="none"/>
          <w:lang w:val="en-US" w:eastAsia="zh-CN"/>
        </w:rPr>
        <w:t>0</w:t>
      </w:r>
      <w:r>
        <w:rPr>
          <w:rFonts w:hint="eastAsia" w:ascii="宋体" w:hAnsi="宋体" w:cs="Arial"/>
          <w:color w:val="000000"/>
          <w:sz w:val="28"/>
          <w:szCs w:val="28"/>
          <w:u w:val="none"/>
        </w:rPr>
        <w:t>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lang w:eastAsia="zh-CN"/>
        </w:rPr>
      </w:pPr>
      <w:r>
        <w:rPr>
          <w:rFonts w:hint="eastAsia" w:ascii="黑体" w:hAnsi="黑体" w:eastAsia="黑体" w:cs="黑体"/>
          <w:b w:val="0"/>
          <w:bCs/>
          <w:sz w:val="36"/>
          <w:szCs w:val="36"/>
        </w:rPr>
        <w:t>第六章  合同条款及格式</w:t>
      </w:r>
      <w:r>
        <w:rPr>
          <w:rFonts w:hint="eastAsia" w:ascii="黑体" w:hAnsi="黑体" w:eastAsia="黑体" w:cs="黑体"/>
          <w:b w:val="0"/>
          <w:bCs/>
          <w:sz w:val="36"/>
          <w:szCs w:val="36"/>
          <w:lang w:eastAsia="zh-CN"/>
        </w:rPr>
        <w:t>（模板）</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2020</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w:t>
      </w:r>
      <w:r>
        <w:rPr>
          <w:rFonts w:hint="eastAsia" w:ascii="宋体" w:hAnsi="宋体"/>
          <w:color w:val="000000"/>
          <w:sz w:val="24"/>
          <w:lang w:val="en-US" w:eastAsia="zh-CN"/>
        </w:rPr>
        <w:t>20</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D600A48"/>
    <w:rsid w:val="0E1637A8"/>
    <w:rsid w:val="0EAE3E9B"/>
    <w:rsid w:val="19247E77"/>
    <w:rsid w:val="1CA00292"/>
    <w:rsid w:val="21A90116"/>
    <w:rsid w:val="25600D37"/>
    <w:rsid w:val="26EA64CF"/>
    <w:rsid w:val="29230138"/>
    <w:rsid w:val="2A9F0464"/>
    <w:rsid w:val="2B5C77BF"/>
    <w:rsid w:val="2F5D1E22"/>
    <w:rsid w:val="2FDE319B"/>
    <w:rsid w:val="330724E2"/>
    <w:rsid w:val="375029D4"/>
    <w:rsid w:val="38335DC1"/>
    <w:rsid w:val="39DD67DF"/>
    <w:rsid w:val="39FC764D"/>
    <w:rsid w:val="3ABD653D"/>
    <w:rsid w:val="3BDC20D1"/>
    <w:rsid w:val="3D0A7737"/>
    <w:rsid w:val="3E701FDD"/>
    <w:rsid w:val="4B0C3582"/>
    <w:rsid w:val="4EB7573A"/>
    <w:rsid w:val="532B2611"/>
    <w:rsid w:val="549A75F3"/>
    <w:rsid w:val="57E31CAF"/>
    <w:rsid w:val="5A8565D6"/>
    <w:rsid w:val="5D1F77E7"/>
    <w:rsid w:val="68BD4E70"/>
    <w:rsid w:val="6B5450B6"/>
    <w:rsid w:val="73D22A3C"/>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我想我是海</cp:lastModifiedBy>
  <cp:lastPrinted>2019-11-28T06:07:00Z</cp:lastPrinted>
  <dcterms:modified xsi:type="dcterms:W3CDTF">2020-08-22T07:53:13Z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