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</w:p>
    <w:p>
      <w:pPr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</w:rPr>
        <w:t>长春大学旅游学院2020—2021学年第二学期第十</w:t>
      </w:r>
      <w:r>
        <w:rPr>
          <w:rFonts w:hint="eastAsia" w:ascii="黑体" w:eastAsia="黑体"/>
          <w:b/>
          <w:bCs/>
          <w:color w:val="000000"/>
          <w:sz w:val="32"/>
          <w:szCs w:val="32"/>
        </w:rPr>
        <w:t>九</w:t>
      </w:r>
      <w:r>
        <w:rPr>
          <w:rFonts w:hint="eastAsia" w:ascii="黑体" w:eastAsia="黑体"/>
          <w:b/>
          <w:bCs/>
          <w:color w:val="000000"/>
          <w:sz w:val="32"/>
          <w:szCs w:val="32"/>
        </w:rPr>
        <w:t>周会议及主要活动表</w:t>
      </w:r>
    </w:p>
    <w:p>
      <w:pPr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</w:t>
      </w:r>
      <w:r>
        <w:rPr>
          <w:rFonts w:hint="eastAsia"/>
          <w:b/>
          <w:bCs/>
          <w:color w:val="000000"/>
          <w:sz w:val="24"/>
        </w:rPr>
        <w:t>202</w:t>
      </w:r>
      <w:r>
        <w:rPr>
          <w:b/>
          <w:bCs/>
          <w:color w:val="000000"/>
          <w:sz w:val="24"/>
        </w:rPr>
        <w:t>1</w:t>
      </w:r>
      <w:r>
        <w:rPr>
          <w:rFonts w:hint="eastAsia"/>
          <w:b/>
          <w:bCs/>
          <w:color w:val="000000"/>
          <w:sz w:val="24"/>
        </w:rPr>
        <w:t>年</w:t>
      </w:r>
      <w:r>
        <w:rPr>
          <w:b/>
          <w:bCs/>
          <w:color w:val="000000"/>
          <w:sz w:val="24"/>
        </w:rPr>
        <w:t>7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b/>
          <w:bCs/>
          <w:color w:val="000000"/>
          <w:sz w:val="24"/>
        </w:rPr>
        <w:t>12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</w:t>
      </w:r>
      <w:r>
        <w:rPr>
          <w:rFonts w:hint="eastAsia"/>
          <w:b/>
          <w:bCs/>
          <w:color w:val="000000"/>
          <w:sz w:val="24"/>
        </w:rPr>
        <w:t>202</w:t>
      </w:r>
      <w:r>
        <w:rPr>
          <w:b/>
          <w:bCs/>
          <w:color w:val="000000"/>
          <w:sz w:val="24"/>
        </w:rPr>
        <w:t>1</w:t>
      </w:r>
      <w:r>
        <w:rPr>
          <w:rFonts w:hint="eastAsia"/>
          <w:b/>
          <w:bCs/>
          <w:color w:val="000000"/>
          <w:sz w:val="24"/>
        </w:rPr>
        <w:t>年</w:t>
      </w:r>
      <w:r>
        <w:rPr>
          <w:b/>
          <w:bCs/>
          <w:color w:val="000000"/>
          <w:sz w:val="24"/>
        </w:rPr>
        <w:t>7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b/>
          <w:bCs/>
          <w:color w:val="000000"/>
          <w:sz w:val="24"/>
        </w:rPr>
        <w:t>18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Style w:val="13"/>
        <w:tblpPr w:leftFromText="180" w:rightFromText="180" w:vertAnchor="text" w:horzAnchor="margin" w:tblpXSpec="center" w:tblpY="161"/>
        <w:tblOverlap w:val="never"/>
        <w:tblW w:w="15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987"/>
        <w:gridCol w:w="4063"/>
        <w:gridCol w:w="1000"/>
        <w:gridCol w:w="1791"/>
        <w:gridCol w:w="1418"/>
        <w:gridCol w:w="5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23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179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513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exac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7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12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（星期一）</w:t>
            </w:r>
          </w:p>
        </w:tc>
        <w:tc>
          <w:tcPr>
            <w:tcW w:w="9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9:00</w:t>
            </w:r>
          </w:p>
        </w:tc>
        <w:tc>
          <w:tcPr>
            <w:tcW w:w="406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党政联席例会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79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34" w:type="dxa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10</w:t>
            </w:r>
            <w:r>
              <w:rPr>
                <w:rFonts w:hint="eastAsia" w:ascii="宋体" w:hAnsi="宋体"/>
                <w:b/>
                <w:szCs w:val="21"/>
              </w:rPr>
              <w:t>:00</w:t>
            </w:r>
          </w:p>
        </w:tc>
        <w:tc>
          <w:tcPr>
            <w:tcW w:w="406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校长办公会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79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34" w:type="dxa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10:30</w:t>
            </w:r>
          </w:p>
        </w:tc>
        <w:tc>
          <w:tcPr>
            <w:tcW w:w="406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党委会</w:t>
            </w:r>
          </w:p>
        </w:tc>
        <w:tc>
          <w:tcPr>
            <w:tcW w:w="1000" w:type="dxa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张洪昭</w:t>
            </w:r>
          </w:p>
        </w:tc>
        <w:tc>
          <w:tcPr>
            <w:tcW w:w="1791" w:type="dxa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党委办公室</w:t>
            </w:r>
          </w:p>
        </w:tc>
        <w:tc>
          <w:tcPr>
            <w:tcW w:w="1418" w:type="dxa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二楼会议室</w:t>
            </w:r>
          </w:p>
        </w:tc>
        <w:tc>
          <w:tcPr>
            <w:tcW w:w="5134" w:type="dxa"/>
            <w:textDirection w:val="lrTb"/>
            <w:vAlign w:val="center"/>
          </w:tcPr>
          <w:p>
            <w:pPr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学校党委委员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exac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7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13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（星期二）</w:t>
            </w:r>
          </w:p>
        </w:tc>
        <w:tc>
          <w:tcPr>
            <w:tcW w:w="98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9:30</w:t>
            </w:r>
          </w:p>
        </w:tc>
        <w:tc>
          <w:tcPr>
            <w:tcW w:w="4063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2021年迎新工作筹备会</w:t>
            </w:r>
          </w:p>
        </w:tc>
        <w:tc>
          <w:tcPr>
            <w:tcW w:w="1000" w:type="dxa"/>
            <w:vMerge w:val="restart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马维东</w:t>
            </w:r>
          </w:p>
        </w:tc>
        <w:tc>
          <w:tcPr>
            <w:tcW w:w="1791" w:type="dxa"/>
            <w:vMerge w:val="restart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学生工作部（处）</w:t>
            </w:r>
          </w:p>
        </w:tc>
        <w:tc>
          <w:tcPr>
            <w:tcW w:w="1418" w:type="dxa"/>
            <w:vMerge w:val="restart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5134" w:type="dxa"/>
            <w:vMerge w:val="restart"/>
            <w:textDirection w:val="lrTb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学生工作部（处）、团委、公寓中心负责人，各学院党总支书记、团委书记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63" w:type="dxa"/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暑假期间安全工作布置会</w:t>
            </w:r>
          </w:p>
        </w:tc>
        <w:tc>
          <w:tcPr>
            <w:tcW w:w="1000" w:type="dxa"/>
            <w:vMerge w:val="continue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91" w:type="dxa"/>
            <w:vMerge w:val="continue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8" w:type="dxa"/>
            <w:vMerge w:val="continue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134" w:type="dxa"/>
            <w:vMerge w:val="continue"/>
            <w:textDirection w:val="lrTb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7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14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（星期三）</w:t>
            </w:r>
          </w:p>
        </w:tc>
        <w:tc>
          <w:tcPr>
            <w:tcW w:w="9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9:00</w:t>
            </w:r>
          </w:p>
        </w:tc>
        <w:tc>
          <w:tcPr>
            <w:tcW w:w="406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第二课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堂</w:t>
            </w:r>
            <w:r>
              <w:rPr>
                <w:rFonts w:hint="eastAsia" w:ascii="宋体" w:hAnsi="宋体"/>
                <w:b/>
                <w:szCs w:val="21"/>
              </w:rPr>
              <w:t>成绩单实施方案讨论会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马维东</w:t>
            </w:r>
          </w:p>
        </w:tc>
        <w:tc>
          <w:tcPr>
            <w:tcW w:w="179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团委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5134" w:type="dxa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学生工作部（处）、团委负责人，各学院党总支书记、团委书记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13:0</w:t>
            </w:r>
            <w:r>
              <w:rPr>
                <w:rFonts w:ascii="宋体" w:hAnsi="宋体"/>
                <w:b/>
                <w:szCs w:val="21"/>
              </w:rPr>
              <w:t>0</w:t>
            </w:r>
          </w:p>
        </w:tc>
        <w:tc>
          <w:tcPr>
            <w:tcW w:w="40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2021年度教学示范教师评选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赵  莹</w:t>
            </w:r>
          </w:p>
        </w:tc>
        <w:tc>
          <w:tcPr>
            <w:tcW w:w="17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教务处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基础部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102教室</w:t>
            </w:r>
          </w:p>
        </w:tc>
        <w:tc>
          <w:tcPr>
            <w:tcW w:w="5134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</w:rPr>
              <w:t>相关校领导、专家评委、教务处相关人员、候选人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13:30</w:t>
            </w:r>
          </w:p>
        </w:tc>
        <w:tc>
          <w:tcPr>
            <w:tcW w:w="40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后勤保卫系统工作会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夏天民</w:t>
            </w:r>
          </w:p>
        </w:tc>
        <w:tc>
          <w:tcPr>
            <w:tcW w:w="179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安全处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后勤处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5134" w:type="dxa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</w:rPr>
              <w:t>安全处、后勤处、后勤服务中心、基建处、净月校区管理办公室负责人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</w:trPr>
        <w:tc>
          <w:tcPr>
            <w:tcW w:w="13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7月15日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（星期四）</w:t>
            </w:r>
          </w:p>
        </w:tc>
        <w:tc>
          <w:tcPr>
            <w:tcW w:w="987" w:type="dxa"/>
            <w:textDirection w:val="lrTb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8:30</w:t>
            </w:r>
          </w:p>
        </w:tc>
        <w:tc>
          <w:tcPr>
            <w:tcW w:w="4063" w:type="dxa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党委理论学习中心组学习（扩大）会议</w:t>
            </w:r>
            <w:r>
              <w:rPr>
                <w:rFonts w:hint="default" w:ascii="宋体" w:hAnsi="宋体"/>
                <w:b/>
                <w:szCs w:val="21"/>
                <w:lang w:val="en-US" w:eastAsia="zh-CN"/>
              </w:rPr>
              <w:t>暨党史学习教育读书班学习</w:t>
            </w:r>
          </w:p>
        </w:tc>
        <w:tc>
          <w:tcPr>
            <w:tcW w:w="1000" w:type="dxa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张洪昭</w:t>
            </w:r>
          </w:p>
        </w:tc>
        <w:tc>
          <w:tcPr>
            <w:tcW w:w="1791" w:type="dxa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党委宣传部</w:t>
            </w:r>
          </w:p>
        </w:tc>
        <w:tc>
          <w:tcPr>
            <w:tcW w:w="1418" w:type="dxa"/>
            <w:textDirection w:val="lrTb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教学楼三楼会议室</w:t>
            </w:r>
          </w:p>
        </w:tc>
        <w:tc>
          <w:tcPr>
            <w:tcW w:w="5134" w:type="dxa"/>
            <w:textDirection w:val="lrTb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党委理论学习中心组成员、各党总支、直属党支部书记</w:t>
            </w:r>
            <w:r>
              <w:rPr>
                <w:rFonts w:hint="default" w:ascii="宋体" w:hAnsi="宋体"/>
                <w:b/>
                <w:szCs w:val="21"/>
                <w:lang w:val="en-US" w:eastAsia="zh-CN"/>
              </w:rPr>
              <w:t>、各党支部书记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7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ascii="宋体" w:hAnsi="宋体"/>
                <w:b/>
                <w:szCs w:val="21"/>
              </w:rPr>
              <w:t>16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（星期五）</w:t>
            </w:r>
          </w:p>
        </w:tc>
        <w:tc>
          <w:tcPr>
            <w:tcW w:w="9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8:30</w:t>
            </w:r>
          </w:p>
        </w:tc>
        <w:tc>
          <w:tcPr>
            <w:tcW w:w="406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第二届吉林省本科高校智慧课堂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教学创新大赛校赛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赵  莹</w:t>
            </w:r>
          </w:p>
        </w:tc>
        <w:tc>
          <w:tcPr>
            <w:tcW w:w="179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教师教学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发展中心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教学楼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102教室</w:t>
            </w:r>
          </w:p>
        </w:tc>
        <w:tc>
          <w:tcPr>
            <w:tcW w:w="5134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评委及选手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9:00</w:t>
            </w:r>
          </w:p>
        </w:tc>
        <w:tc>
          <w:tcPr>
            <w:tcW w:w="406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暑假前校园安全检查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夏天民</w:t>
            </w:r>
          </w:p>
        </w:tc>
        <w:tc>
          <w:tcPr>
            <w:tcW w:w="179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安全处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奢岭校区</w:t>
            </w:r>
          </w:p>
        </w:tc>
        <w:tc>
          <w:tcPr>
            <w:tcW w:w="5134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各单位、各部门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负责人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13:30</w:t>
            </w:r>
          </w:p>
        </w:tc>
        <w:tc>
          <w:tcPr>
            <w:tcW w:w="40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混合式“金课”建设研讨会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赵  莹</w:t>
            </w:r>
          </w:p>
        </w:tc>
        <w:tc>
          <w:tcPr>
            <w:tcW w:w="17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教务处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教学楼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102教室</w:t>
            </w:r>
          </w:p>
        </w:tc>
        <w:tc>
          <w:tcPr>
            <w:tcW w:w="5134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教务处处长、副处长，相关学院院长，混合式金课负责人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</w:trPr>
        <w:tc>
          <w:tcPr>
            <w:tcW w:w="13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7月17日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（星期六）</w:t>
            </w:r>
          </w:p>
        </w:tc>
        <w:tc>
          <w:tcPr>
            <w:tcW w:w="9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13:30</w:t>
            </w:r>
          </w:p>
        </w:tc>
        <w:tc>
          <w:tcPr>
            <w:tcW w:w="40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暑假工作布置会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刘耀辉</w:t>
            </w:r>
          </w:p>
        </w:tc>
        <w:tc>
          <w:tcPr>
            <w:tcW w:w="179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学校办公室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筑梦报告厅</w:t>
            </w:r>
          </w:p>
        </w:tc>
        <w:tc>
          <w:tcPr>
            <w:tcW w:w="5134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校领导班子成员、校长助理、全体科级以上干部</w:t>
            </w:r>
          </w:p>
        </w:tc>
      </w:tr>
    </w:tbl>
    <w:p>
      <w:pPr>
        <w:pStyle w:val="7"/>
        <w:shd w:val="clear" w:color="auto" w:fill="FFFFFF"/>
        <w:spacing w:before="0" w:beforeAutospacing="0" w:after="0" w:afterAutospacing="0"/>
        <w:rPr>
          <w:rStyle w:val="9"/>
          <w:rFonts w:ascii="黑体" w:eastAsia="黑体"/>
          <w:color w:val="000000"/>
        </w:rPr>
      </w:pPr>
    </w:p>
    <w:p>
      <w:pPr>
        <w:pStyle w:val="7"/>
        <w:shd w:val="clear" w:color="auto" w:fill="FFFFFF"/>
        <w:spacing w:before="0" w:beforeAutospacing="0" w:after="0" w:afterAutospacing="0"/>
        <w:rPr>
          <w:rFonts w:ascii="黑体" w:hAnsi="Times New Roman" w:eastAsia="黑体" w:cs="Times New Roman"/>
          <w:bCs/>
          <w:color w:val="000000"/>
        </w:rPr>
      </w:pPr>
      <w:r>
        <w:rPr>
          <w:rStyle w:val="9"/>
          <w:rFonts w:hint="eastAsia" w:ascii="黑体" w:eastAsia="黑体"/>
          <w:color w:val="000000"/>
        </w:rPr>
        <w:t>说明：</w:t>
      </w:r>
      <w:r>
        <w:rPr>
          <w:rStyle w:val="9"/>
          <w:rFonts w:hint="eastAsia" w:ascii="黑体" w:eastAsia="黑体"/>
          <w:b w:val="0"/>
          <w:color w:val="000000"/>
        </w:rPr>
        <w:t>各参会</w:t>
      </w:r>
      <w:r>
        <w:rPr>
          <w:rStyle w:val="9"/>
          <w:rFonts w:hint="eastAsia" w:ascii="黑体" w:eastAsia="黑体"/>
          <w:b w:val="0"/>
          <w:color w:val="000000"/>
        </w:rPr>
        <w:t>人员由会议组织单位负责通知；会议所需用品由会议组织单位自行准备。</w:t>
      </w:r>
    </w:p>
    <w:p>
      <w:pPr>
        <w:pStyle w:val="7"/>
        <w:shd w:val="clear" w:color="auto" w:fill="FFFFFF"/>
        <w:spacing w:before="0" w:beforeAutospacing="0" w:after="0" w:afterAutospacing="0"/>
        <w:rPr>
          <w:rFonts w:ascii="黑体" w:hAnsi="Times New Roman" w:eastAsia="黑体" w:cs="Times New Roman"/>
          <w:bCs/>
          <w:color w:val="000000"/>
        </w:rPr>
      </w:pPr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 Light"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DengXian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8"/>
    <w:unhideWhenUsed/>
    <w:qFormat/>
    <w:uiPriority w:val="0"/>
    <w:rPr>
      <w:b/>
      <w:bCs/>
    </w:rPr>
  </w:style>
  <w:style w:type="paragraph" w:styleId="3">
    <w:name w:val="annotation text"/>
    <w:basedOn w:val="1"/>
    <w:link w:val="17"/>
    <w:unhideWhenUsed/>
    <w:qFormat/>
    <w:uiPriority w:val="0"/>
    <w:pPr>
      <w:jc w:val="left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rFonts w:ascii="Times New Roman" w:hAnsi="Times New Roman" w:eastAsia="宋体" w:cs="Times New Roman"/>
      <w:b/>
      <w:bCs/>
    </w:rPr>
  </w:style>
  <w:style w:type="character" w:styleId="10">
    <w:name w:val="FollowedHyperlink"/>
    <w:basedOn w:val="8"/>
    <w:qFormat/>
    <w:uiPriority w:val="0"/>
    <w:rPr>
      <w:color w:val="454545"/>
      <w:u w:val="none"/>
    </w:rPr>
  </w:style>
  <w:style w:type="character" w:styleId="11">
    <w:name w:val="Hyperlink"/>
    <w:basedOn w:val="8"/>
    <w:qFormat/>
    <w:uiPriority w:val="0"/>
    <w:rPr>
      <w:color w:val="454545"/>
      <w:u w:val="none"/>
    </w:rPr>
  </w:style>
  <w:style w:type="character" w:styleId="12">
    <w:name w:val="annotation reference"/>
    <w:basedOn w:val="8"/>
    <w:unhideWhenUsed/>
    <w:qFormat/>
    <w:uiPriority w:val="0"/>
    <w:rPr>
      <w:sz w:val="21"/>
      <w:szCs w:val="21"/>
    </w:rPr>
  </w:style>
  <w:style w:type="table" w:styleId="14">
    <w:name w:val="Table Grid"/>
    <w:basedOn w:val="1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5">
    <w:name w:val="pass"/>
    <w:basedOn w:val="8"/>
    <w:qFormat/>
    <w:uiPriority w:val="0"/>
    <w:rPr>
      <w:color w:val="D50512"/>
    </w:rPr>
  </w:style>
  <w:style w:type="character" w:customStyle="1" w:styleId="16">
    <w:name w:val="clear2"/>
    <w:basedOn w:val="8"/>
    <w:qFormat/>
    <w:uiPriority w:val="0"/>
    <w:rPr>
      <w:sz w:val="0"/>
      <w:szCs w:val="0"/>
    </w:rPr>
  </w:style>
  <w:style w:type="character" w:customStyle="1" w:styleId="17">
    <w:name w:val="批注文字 字符"/>
    <w:basedOn w:val="8"/>
    <w:link w:val="3"/>
    <w:semiHidden/>
    <w:qFormat/>
    <w:uiPriority w:val="0"/>
    <w:rPr>
      <w:kern w:val="2"/>
      <w:sz w:val="21"/>
      <w:szCs w:val="24"/>
    </w:rPr>
  </w:style>
  <w:style w:type="character" w:customStyle="1" w:styleId="18">
    <w:name w:val="批注主题 字符"/>
    <w:basedOn w:val="17"/>
    <w:link w:val="2"/>
    <w:semiHidden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103</Words>
  <Characters>593</Characters>
  <Lines>4</Lines>
  <Paragraphs>1</Paragraphs>
  <ScaleCrop>false</ScaleCrop>
  <LinksUpToDate>false</LinksUpToDate>
  <CharactersWithSpaces>695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2021-06-29T04:09:00Z</dcterms:created>
  <dc:creator>微软用户</dc:creator>
  <cp:lastModifiedBy>姚迪迪</cp:lastModifiedBy>
  <cp:lastPrinted>2021-06-29T16:59:00Z</cp:lastPrinted>
  <dcterms:modified xsi:type="dcterms:W3CDTF">2021-07-11T16:31:20Z</dcterms:modified>
  <dc:title>长春大学旅游学院2009——2010学年第二学期第5周主要活动表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2052-11.11.0</vt:lpwstr>
  </property>
  <property fmtid="{D5CDD505-2E9C-101B-9397-08002B2CF9AE}" pid="3" name="ICV">
    <vt:lpwstr>FECF9AD83E4567DEC0FDA0609F13BAAF</vt:lpwstr>
  </property>
</Properties>
</file>